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7CE11052"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t>
      </w:r>
      <w:r w:rsidR="00EA00ED">
        <w:rPr>
          <w:rFonts w:ascii="Arial" w:hAnsi="Arial" w:cs="Arial"/>
          <w:b/>
          <w:sz w:val="24"/>
          <w:szCs w:val="24"/>
        </w:rPr>
        <w:t>WG1 NR-Adhoc</w:t>
      </w:r>
      <w:r w:rsidR="00D75DAD">
        <w:rPr>
          <w:rFonts w:ascii="Arial" w:hAnsi="Arial" w:cs="Arial"/>
          <w:b/>
          <w:sz w:val="24"/>
          <w:szCs w:val="24"/>
        </w:rPr>
        <w:t>#</w:t>
      </w:r>
      <w:r w:rsidR="00EA00ED">
        <w:rPr>
          <w:rFonts w:ascii="Arial" w:hAnsi="Arial" w:cs="Arial"/>
          <w:b/>
          <w:sz w:val="24"/>
          <w:szCs w:val="24"/>
        </w:rPr>
        <w:t>3</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F9041F">
        <w:rPr>
          <w:rFonts w:ascii="Arial" w:hAnsi="Arial" w:cs="Arial"/>
          <w:b/>
          <w:sz w:val="24"/>
          <w:szCs w:val="24"/>
        </w:rPr>
        <w:t>1</w:t>
      </w:r>
      <w:r w:rsidR="00EA00ED">
        <w:rPr>
          <w:rFonts w:ascii="Arial" w:hAnsi="Arial" w:cs="Arial"/>
          <w:b/>
          <w:sz w:val="24"/>
          <w:szCs w:val="24"/>
        </w:rPr>
        <w:t>644</w:t>
      </w:r>
      <w:r w:rsidR="00906064">
        <w:rPr>
          <w:rFonts w:ascii="Arial" w:hAnsi="Arial" w:cs="Arial"/>
          <w:b/>
          <w:sz w:val="24"/>
          <w:szCs w:val="24"/>
        </w:rPr>
        <w:t>4</w:t>
      </w:r>
    </w:p>
    <w:p w14:paraId="43B7F879" w14:textId="3119B2C9" w:rsidR="00D1303E" w:rsidRPr="00925F0C" w:rsidRDefault="00EA00ED" w:rsidP="00D1303E">
      <w:pPr>
        <w:tabs>
          <w:tab w:val="right" w:pos="9630"/>
        </w:tabs>
        <w:spacing w:after="0"/>
        <w:jc w:val="both"/>
        <w:rPr>
          <w:rFonts w:ascii="Arial" w:hAnsi="Arial" w:cs="Arial"/>
          <w:b/>
          <w:sz w:val="24"/>
          <w:szCs w:val="24"/>
        </w:rPr>
      </w:pPr>
      <w:r>
        <w:rPr>
          <w:rFonts w:ascii="Arial" w:hAnsi="Arial" w:cs="Arial"/>
          <w:b/>
          <w:sz w:val="24"/>
          <w:szCs w:val="24"/>
        </w:rPr>
        <w:t>September 18</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12692C">
        <w:rPr>
          <w:rFonts w:ascii="Arial" w:hAnsi="Arial" w:cs="Arial"/>
          <w:b/>
          <w:sz w:val="24"/>
          <w:szCs w:val="24"/>
        </w:rPr>
        <w:t>2</w:t>
      </w:r>
      <w:r>
        <w:rPr>
          <w:rFonts w:ascii="Arial" w:hAnsi="Arial" w:cs="Arial"/>
          <w:b/>
          <w:sz w:val="24"/>
          <w:szCs w:val="24"/>
        </w:rPr>
        <w:t>1</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3E0DFDB7" w:rsidR="00D1303E" w:rsidRPr="00925F0C" w:rsidRDefault="00EA00ED"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Nagoya, Japan</w:t>
      </w:r>
    </w:p>
    <w:p w14:paraId="43B7F87B" w14:textId="77777777" w:rsidR="0068226B" w:rsidRPr="00925F0C" w:rsidRDefault="0068226B" w:rsidP="00480B03">
      <w:pPr>
        <w:pStyle w:val="Footer"/>
        <w:jc w:val="both"/>
        <w:rPr>
          <w:i w:val="0"/>
          <w:noProof w:val="0"/>
        </w:rPr>
      </w:pPr>
    </w:p>
    <w:p w14:paraId="43B7F87C" w14:textId="2ED60F24"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7E5A1B">
        <w:rPr>
          <w:rFonts w:ascii="Arial" w:hAnsi="Arial"/>
          <w:sz w:val="24"/>
        </w:rPr>
        <w:t>6</w:t>
      </w:r>
      <w:r w:rsidR="00B46483">
        <w:rPr>
          <w:rFonts w:ascii="Arial" w:hAnsi="Arial"/>
          <w:sz w:val="24"/>
        </w:rPr>
        <w:t>.4.2.</w:t>
      </w:r>
      <w:r w:rsidR="00E84F3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2984794B"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906064">
        <w:rPr>
          <w:rFonts w:ascii="Arial" w:hAnsi="Arial"/>
          <w:sz w:val="22"/>
        </w:rPr>
        <w:t>Performance evaluation for distributed CRC</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98E37AC" w14:textId="4E672552" w:rsidR="00CD3AA5" w:rsidRDefault="00CD3AA5" w:rsidP="00F9087B">
      <w:pPr>
        <w:jc w:val="both"/>
        <w:rPr>
          <w:noProof/>
          <w:sz w:val="24"/>
          <w:lang w:eastAsia="zh-CN"/>
        </w:rPr>
      </w:pPr>
      <w:r>
        <w:rPr>
          <w:noProof/>
          <w:sz w:val="24"/>
          <w:lang w:eastAsia="zh-CN"/>
        </w:rPr>
        <w:t xml:space="preserve">In RAN1#90, the working assumption on </w:t>
      </w:r>
      <w:r w:rsidR="00D2094C">
        <w:rPr>
          <w:noProof/>
          <w:sz w:val="24"/>
          <w:lang w:eastAsia="zh-CN"/>
        </w:rPr>
        <w:t>distributed CRC</w:t>
      </w:r>
      <w:r>
        <w:rPr>
          <w:noProof/>
          <w:sz w:val="24"/>
          <w:lang w:eastAsia="zh-CN"/>
        </w:rPr>
        <w:t xml:space="preserve"> </w:t>
      </w:r>
      <w:r w:rsidR="00E15136">
        <w:rPr>
          <w:noProof/>
          <w:sz w:val="24"/>
          <w:lang w:eastAsia="zh-CN"/>
        </w:rPr>
        <w:t>was obtained as follows</w:t>
      </w:r>
      <w:r w:rsidR="00D42A33">
        <w:rPr>
          <w:noProof/>
          <w:sz w:val="24"/>
          <w:lang w:eastAsia="zh-CN"/>
        </w:rPr>
        <w:t xml:space="preserve"> [1]</w:t>
      </w:r>
      <w:r w:rsidR="00E15136">
        <w:rPr>
          <w:noProof/>
          <w:sz w:val="24"/>
          <w:lang w:eastAsia="zh-CN"/>
        </w:rPr>
        <w:t>.</w:t>
      </w:r>
    </w:p>
    <w:p w14:paraId="2D31DF0A" w14:textId="77777777" w:rsidR="00C31124" w:rsidRPr="000B3CCD" w:rsidRDefault="00C31124" w:rsidP="00C31124">
      <w:pPr>
        <w:rPr>
          <w:rFonts w:eastAsia="MS Mincho"/>
          <w:b/>
          <w:highlight w:val="darkYellow"/>
          <w:u w:val="single"/>
          <w:lang w:eastAsia="ja-JP"/>
        </w:rPr>
      </w:pPr>
      <w:r w:rsidRPr="000B3CCD">
        <w:rPr>
          <w:rFonts w:eastAsia="MS Mincho"/>
          <w:b/>
          <w:highlight w:val="darkYellow"/>
          <w:u w:val="single"/>
          <w:lang w:eastAsia="ja-JP"/>
        </w:rPr>
        <w:t xml:space="preserve">Working Assumption: </w:t>
      </w:r>
    </w:p>
    <w:p w14:paraId="6D464E02" w14:textId="77777777" w:rsidR="00C31124" w:rsidRPr="002867BA" w:rsidRDefault="00C31124" w:rsidP="00C31124">
      <w:pPr>
        <w:numPr>
          <w:ilvl w:val="0"/>
          <w:numId w:val="6"/>
        </w:numPr>
        <w:overflowPunct/>
        <w:autoSpaceDE/>
        <w:autoSpaceDN/>
        <w:adjustRightInd/>
        <w:spacing w:after="0"/>
        <w:textAlignment w:val="auto"/>
        <w:rPr>
          <w:rFonts w:eastAsia="MS Mincho"/>
          <w:lang w:eastAsia="ja-JP"/>
        </w:rPr>
      </w:pPr>
      <w:r w:rsidRPr="00793F46">
        <w:rPr>
          <w:rFonts w:eastAsia="DengXian"/>
        </w:rPr>
        <w:t>Denote the input to the CRC computation by</w:t>
      </w:r>
      <w:r w:rsidRPr="00793F46">
        <w:rPr>
          <w:rFonts w:eastAsia="DengXian"/>
          <w:i/>
        </w:rPr>
        <w:t xml:space="preserve"> u</w:t>
      </w:r>
      <w:r w:rsidRPr="00793F46">
        <w:rPr>
          <w:rFonts w:eastAsia="DengXian"/>
          <w:vertAlign w:val="subscript"/>
        </w:rPr>
        <w:t>0</w:t>
      </w:r>
      <w:r w:rsidRPr="00793F46">
        <w:rPr>
          <w:rFonts w:eastAsia="DengXian"/>
        </w:rPr>
        <w:t>,</w:t>
      </w:r>
      <w:r w:rsidRPr="00793F46">
        <w:rPr>
          <w:rFonts w:eastAsia="DengXian"/>
          <w:i/>
        </w:rPr>
        <w:t xml:space="preserve"> u</w:t>
      </w:r>
      <w:r w:rsidRPr="00793F46">
        <w:rPr>
          <w:rFonts w:eastAsia="DengXian"/>
          <w:vertAlign w:val="subscript"/>
        </w:rPr>
        <w:t>1</w:t>
      </w:r>
      <w:r w:rsidRPr="00793F46">
        <w:rPr>
          <w:rFonts w:eastAsia="DengXian"/>
        </w:rPr>
        <w:t>,</w:t>
      </w:r>
      <w:r w:rsidRPr="00793F46">
        <w:rPr>
          <w:rFonts w:eastAsia="DengXian"/>
          <w:i/>
        </w:rPr>
        <w:t xml:space="preserve"> u</w:t>
      </w:r>
      <w:r w:rsidRPr="00793F46">
        <w:rPr>
          <w:rFonts w:eastAsia="DengXian"/>
          <w:vertAlign w:val="subscript"/>
        </w:rPr>
        <w:t>2</w:t>
      </w:r>
      <w:r w:rsidRPr="00793F46">
        <w:rPr>
          <w:rFonts w:eastAsia="DengXian"/>
        </w:rPr>
        <w:t>,</w:t>
      </w:r>
      <w:r w:rsidRPr="00793F46">
        <w:rPr>
          <w:rFonts w:eastAsia="DengXian"/>
          <w:i/>
        </w:rPr>
        <w:t xml:space="preserve"> </w:t>
      </w:r>
      <w:r w:rsidRPr="00793F46">
        <w:rPr>
          <w:rFonts w:eastAsia="DengXian"/>
        </w:rPr>
        <w:t>…,</w:t>
      </w:r>
      <w:r w:rsidRPr="00793F46">
        <w:rPr>
          <w:rFonts w:eastAsia="DengXian"/>
          <w:i/>
        </w:rPr>
        <w:t xml:space="preserve"> u</w:t>
      </w:r>
      <w:r w:rsidRPr="00793F46">
        <w:rPr>
          <w:rFonts w:eastAsia="DengXian"/>
          <w:i/>
          <w:vertAlign w:val="subscript"/>
        </w:rPr>
        <w:t>L</w:t>
      </w:r>
      <w:r w:rsidRPr="00793F46">
        <w:rPr>
          <w:rFonts w:eastAsia="DengXian"/>
          <w:vertAlign w:val="subscript"/>
        </w:rPr>
        <w:t>-1</w:t>
      </w:r>
      <w:r w:rsidRPr="00793F46">
        <w:rPr>
          <w:rFonts w:eastAsia="DengXian"/>
        </w:rPr>
        <w:t>, and the parity bits by</w:t>
      </w:r>
      <w:r w:rsidRPr="00793F46">
        <w:rPr>
          <w:rFonts w:eastAsia="DengXian"/>
          <w:i/>
        </w:rPr>
        <w:t xml:space="preserve"> p</w:t>
      </w:r>
      <w:r w:rsidRPr="00793F46">
        <w:rPr>
          <w:rFonts w:eastAsia="DengXian"/>
          <w:vertAlign w:val="subscript"/>
        </w:rPr>
        <w:t>0</w:t>
      </w:r>
      <w:r w:rsidRPr="00793F46">
        <w:rPr>
          <w:rFonts w:eastAsia="DengXian"/>
        </w:rPr>
        <w:t>,</w:t>
      </w:r>
      <w:r w:rsidRPr="00793F46">
        <w:rPr>
          <w:rFonts w:eastAsia="DengXian"/>
          <w:i/>
        </w:rPr>
        <w:t xml:space="preserve"> p</w:t>
      </w:r>
      <w:r w:rsidRPr="00793F46">
        <w:rPr>
          <w:rFonts w:eastAsia="DengXian"/>
          <w:vertAlign w:val="subscript"/>
        </w:rPr>
        <w:t>1</w:t>
      </w:r>
      <w:r w:rsidRPr="00793F46">
        <w:rPr>
          <w:rFonts w:eastAsia="DengXian"/>
        </w:rPr>
        <w:t>,</w:t>
      </w:r>
      <w:r w:rsidRPr="00793F46">
        <w:rPr>
          <w:rFonts w:eastAsia="DengXian"/>
          <w:i/>
        </w:rPr>
        <w:t xml:space="preserve"> p</w:t>
      </w:r>
      <w:r w:rsidRPr="00793F46">
        <w:rPr>
          <w:rFonts w:eastAsia="DengXian"/>
          <w:vertAlign w:val="subscript"/>
        </w:rPr>
        <w:t>2</w:t>
      </w:r>
      <w:r w:rsidRPr="00793F46">
        <w:rPr>
          <w:rFonts w:eastAsia="DengXian"/>
        </w:rPr>
        <w:t>,</w:t>
      </w:r>
      <w:r w:rsidRPr="00793F46">
        <w:rPr>
          <w:rFonts w:eastAsia="DengXian"/>
          <w:i/>
        </w:rPr>
        <w:t xml:space="preserve"> </w:t>
      </w:r>
      <w:r w:rsidRPr="00793F46">
        <w:rPr>
          <w:rFonts w:eastAsia="DengXian"/>
        </w:rPr>
        <w:t>…,</w:t>
      </w:r>
      <w:r w:rsidRPr="00793F46">
        <w:rPr>
          <w:rFonts w:eastAsia="DengXian"/>
          <w:i/>
        </w:rPr>
        <w:t xml:space="preserve"> p</w:t>
      </w:r>
      <w:r>
        <w:rPr>
          <w:rFonts w:eastAsia="DengXian"/>
          <w:vertAlign w:val="subscript"/>
        </w:rPr>
        <w:t>23</w:t>
      </w:r>
      <w:r w:rsidRPr="00793F46">
        <w:rPr>
          <w:rFonts w:eastAsia="DengXian"/>
        </w:rPr>
        <w:t xml:space="preserve">. </w:t>
      </w:r>
      <w:r w:rsidRPr="002867BA">
        <w:rPr>
          <w:rFonts w:eastAsia="MS Mincho"/>
          <w:lang w:eastAsia="ja-JP"/>
        </w:rPr>
        <w:t>The parity bits are generated by the following cyclic generator polynomial:</w:t>
      </w:r>
    </w:p>
    <w:p w14:paraId="3D2B9897" w14:textId="77777777" w:rsidR="00C31124" w:rsidRPr="00A07B79" w:rsidRDefault="00C31124" w:rsidP="00C31124">
      <w:pPr>
        <w:numPr>
          <w:ilvl w:val="1"/>
          <w:numId w:val="6"/>
        </w:numPr>
        <w:overflowPunct/>
        <w:autoSpaceDE/>
        <w:autoSpaceDN/>
        <w:adjustRightInd/>
        <w:spacing w:after="0"/>
        <w:textAlignment w:val="auto"/>
        <w:rPr>
          <w:rFonts w:eastAsia="MS Mincho"/>
          <w:lang w:eastAsia="ja-JP"/>
        </w:rPr>
      </w:pPr>
      <w:r>
        <w:rPr>
          <w:rFonts w:eastAsia="MS Mincho"/>
          <w:lang w:eastAsia="ja-JP"/>
        </w:rPr>
        <w:t>gCRC24(D) = [</w:t>
      </w:r>
      <w:r w:rsidRPr="00A07B79">
        <w:rPr>
          <w:rFonts w:eastAsia="MS Mincho"/>
          <w:lang w:eastAsia="ja-JP"/>
        </w:rPr>
        <w:t>D24+D23+D21+D20+D17+D15+D13+D12+D8+D4+D2+D+1</w:t>
      </w:r>
      <w:r>
        <w:rPr>
          <w:rFonts w:eastAsia="MS Mincho"/>
          <w:lang w:eastAsia="ja-JP"/>
        </w:rPr>
        <w:t>]</w:t>
      </w:r>
    </w:p>
    <w:p w14:paraId="4C89A80E" w14:textId="77777777" w:rsidR="00C31124" w:rsidRPr="000B2B1D" w:rsidRDefault="00C31124" w:rsidP="00C31124">
      <w:pPr>
        <w:numPr>
          <w:ilvl w:val="0"/>
          <w:numId w:val="6"/>
        </w:numPr>
        <w:overflowPunct/>
        <w:autoSpaceDE/>
        <w:autoSpaceDN/>
        <w:adjustRightInd/>
        <w:spacing w:after="0"/>
        <w:textAlignment w:val="auto"/>
        <w:rPr>
          <w:rFonts w:eastAsia="DengXian"/>
        </w:rPr>
      </w:pPr>
      <w:r>
        <w:rPr>
          <w:rFonts w:eastAsia="DengXian"/>
        </w:rPr>
        <w:t>A</w:t>
      </w:r>
      <w:r w:rsidRPr="000B2B1D">
        <w:rPr>
          <w:rFonts w:eastAsia="DengXian"/>
        </w:rPr>
        <w:t>fter CRC calculation</w:t>
      </w:r>
      <w:r>
        <w:rPr>
          <w:rFonts w:eastAsia="DengXian"/>
        </w:rPr>
        <w:t>, th</w:t>
      </w:r>
      <w:r w:rsidRPr="000B2B1D">
        <w:rPr>
          <w:rFonts w:eastAsia="DengXian"/>
        </w:rPr>
        <w:t xml:space="preserve">e bits which </w:t>
      </w:r>
      <w:r>
        <w:rPr>
          <w:rFonts w:eastAsia="DengXian"/>
        </w:rPr>
        <w:t>will be fed into an interleaver</w:t>
      </w:r>
      <w:r w:rsidRPr="000B2B1D">
        <w:rPr>
          <w:rFonts w:eastAsia="DengXian"/>
        </w:rPr>
        <w:t xml:space="preserve"> are denoted by</w:t>
      </w:r>
      <w:r w:rsidRPr="000B2B1D">
        <w:rPr>
          <w:rFonts w:eastAsia="DengXian"/>
          <w:i/>
        </w:rPr>
        <w:t xml:space="preserve"> v</w:t>
      </w:r>
      <w:r w:rsidRPr="000B2B1D">
        <w:rPr>
          <w:rFonts w:eastAsia="DengXian"/>
          <w:vertAlign w:val="subscript"/>
        </w:rPr>
        <w:t>0</w:t>
      </w:r>
      <w:r w:rsidRPr="000B2B1D">
        <w:rPr>
          <w:rFonts w:eastAsia="DengXian"/>
        </w:rPr>
        <w:t>,</w:t>
      </w:r>
      <w:r w:rsidRPr="000B2B1D">
        <w:rPr>
          <w:rFonts w:eastAsia="DengXian"/>
          <w:i/>
        </w:rPr>
        <w:t xml:space="preserve"> v</w:t>
      </w:r>
      <w:r w:rsidRPr="000B2B1D">
        <w:rPr>
          <w:rFonts w:eastAsia="DengXian"/>
          <w:vertAlign w:val="subscript"/>
        </w:rPr>
        <w:t>1</w:t>
      </w:r>
      <w:r w:rsidRPr="000B2B1D">
        <w:rPr>
          <w:rFonts w:eastAsia="DengXian"/>
        </w:rPr>
        <w:t>,</w:t>
      </w:r>
      <w:r w:rsidRPr="000B2B1D">
        <w:rPr>
          <w:rFonts w:eastAsia="DengXian"/>
          <w:i/>
        </w:rPr>
        <w:t xml:space="preserve"> v</w:t>
      </w:r>
      <w:r w:rsidRPr="000B2B1D">
        <w:rPr>
          <w:rFonts w:eastAsia="DengXian"/>
          <w:vertAlign w:val="subscript"/>
        </w:rPr>
        <w:t>2</w:t>
      </w:r>
      <w:r w:rsidRPr="000B2B1D">
        <w:rPr>
          <w:rFonts w:eastAsia="DengXian"/>
        </w:rPr>
        <w:t>,</w:t>
      </w:r>
      <w:r w:rsidRPr="000B2B1D">
        <w:rPr>
          <w:rFonts w:eastAsia="DengXian"/>
          <w:i/>
        </w:rPr>
        <w:t xml:space="preserve"> </w:t>
      </w:r>
      <w:r w:rsidRPr="000B2B1D">
        <w:rPr>
          <w:rFonts w:eastAsia="DengXian"/>
        </w:rPr>
        <w:t>…,</w:t>
      </w:r>
      <w:r w:rsidRPr="000B2B1D">
        <w:rPr>
          <w:rFonts w:eastAsia="DengXian"/>
          <w:i/>
        </w:rPr>
        <w:t xml:space="preserve"> v</w:t>
      </w:r>
      <w:r w:rsidRPr="000B2B1D">
        <w:rPr>
          <w:rFonts w:eastAsia="DengXian"/>
          <w:i/>
          <w:vertAlign w:val="subscript"/>
        </w:rPr>
        <w:t>Kmax</w:t>
      </w:r>
      <w:r>
        <w:rPr>
          <w:rFonts w:eastAsia="DengXian"/>
          <w:vertAlign w:val="subscript"/>
        </w:rPr>
        <w:t>+23</w:t>
      </w:r>
      <w:r>
        <w:rPr>
          <w:rFonts w:eastAsia="DengXian"/>
        </w:rPr>
        <w:t>, which fulfil</w:t>
      </w:r>
      <w:r w:rsidRPr="000B2B1D">
        <w:rPr>
          <w:rFonts w:eastAsia="DengXian"/>
        </w:rPr>
        <w:t>s:</w:t>
      </w:r>
    </w:p>
    <w:p w14:paraId="5800FAB3" w14:textId="77777777" w:rsidR="00C31124" w:rsidRPr="000B2B1D" w:rsidRDefault="00C31124" w:rsidP="00C31124">
      <w:pPr>
        <w:numPr>
          <w:ilvl w:val="1"/>
          <w:numId w:val="6"/>
        </w:numPr>
        <w:overflowPunct/>
        <w:autoSpaceDE/>
        <w:autoSpaceDN/>
        <w:adjustRightInd/>
        <w:textAlignment w:val="auto"/>
        <w:rPr>
          <w:rFonts w:eastAsia="Times New Roman"/>
        </w:rPr>
      </w:pPr>
      <w:r w:rsidRPr="000B2B1D">
        <w:rPr>
          <w:rFonts w:eastAsia="Times New Roman"/>
          <w:i/>
        </w:rPr>
        <w:t>v</w:t>
      </w:r>
      <w:r w:rsidRPr="000B2B1D">
        <w:rPr>
          <w:rFonts w:eastAsia="Times New Roman"/>
          <w:i/>
          <w:vertAlign w:val="subscript"/>
        </w:rPr>
        <w:t>k</w:t>
      </w:r>
      <w:r w:rsidRPr="000B2B1D">
        <w:rPr>
          <w:rFonts w:eastAsia="Times New Roman"/>
        </w:rPr>
        <w:t xml:space="preserve"> = </w:t>
      </w:r>
      <w:r w:rsidRPr="000B2B1D">
        <w:rPr>
          <w:rFonts w:eastAsia="Times New Roman"/>
          <w:i/>
        </w:rPr>
        <w:t>u</w:t>
      </w:r>
      <w:r w:rsidRPr="000B2B1D">
        <w:rPr>
          <w:rFonts w:eastAsia="Times New Roman"/>
          <w:i/>
          <w:vertAlign w:val="subscript"/>
        </w:rPr>
        <w:t>L-1-k</w:t>
      </w:r>
      <w:r w:rsidRPr="000B2B1D">
        <w:rPr>
          <w:rFonts w:eastAsia="Times New Roman"/>
        </w:rPr>
        <w:tab/>
      </w:r>
      <w:r w:rsidRPr="000B2B1D">
        <w:rPr>
          <w:rFonts w:eastAsia="Times New Roman"/>
        </w:rPr>
        <w:tab/>
      </w:r>
      <w:r>
        <w:rPr>
          <w:rFonts w:eastAsia="Times New Roman"/>
        </w:rPr>
        <w:t xml:space="preserve">   </w:t>
      </w:r>
      <w:r w:rsidRPr="000B2B1D">
        <w:rPr>
          <w:rFonts w:eastAsia="Times New Roman"/>
        </w:rPr>
        <w:t xml:space="preserve">for </w:t>
      </w:r>
      <w:r w:rsidRPr="000B2B1D">
        <w:rPr>
          <w:rFonts w:eastAsia="Times New Roman"/>
          <w:i/>
        </w:rPr>
        <w:t>k</w:t>
      </w:r>
      <w:r w:rsidRPr="000B2B1D">
        <w:rPr>
          <w:rFonts w:eastAsia="Times New Roman"/>
        </w:rPr>
        <w:t xml:space="preserve"> = 0, 1, 2, …, </w:t>
      </w:r>
      <w:r w:rsidRPr="000B2B1D">
        <w:rPr>
          <w:rFonts w:eastAsia="Times New Roman"/>
          <w:i/>
        </w:rPr>
        <w:t>L</w:t>
      </w:r>
      <w:r w:rsidRPr="000B2B1D">
        <w:rPr>
          <w:rFonts w:eastAsia="Times New Roman"/>
        </w:rPr>
        <w:t xml:space="preserve">-1. </w:t>
      </w:r>
    </w:p>
    <w:p w14:paraId="389E8829" w14:textId="77777777" w:rsidR="00C31124" w:rsidRPr="000B2B1D" w:rsidRDefault="00C31124" w:rsidP="00C31124">
      <w:pPr>
        <w:numPr>
          <w:ilvl w:val="1"/>
          <w:numId w:val="6"/>
        </w:numPr>
        <w:overflowPunct/>
        <w:autoSpaceDE/>
        <w:autoSpaceDN/>
        <w:adjustRightInd/>
        <w:textAlignment w:val="auto"/>
        <w:rPr>
          <w:rFonts w:eastAsia="Times New Roman"/>
        </w:rPr>
      </w:pPr>
      <w:r w:rsidRPr="000B2B1D">
        <w:rPr>
          <w:rFonts w:eastAsia="Times New Roman"/>
          <w:i/>
        </w:rPr>
        <w:t>v</w:t>
      </w:r>
      <w:r w:rsidRPr="000B2B1D">
        <w:rPr>
          <w:rFonts w:eastAsia="Times New Roman"/>
          <w:i/>
          <w:vertAlign w:val="subscript"/>
        </w:rPr>
        <w:t>k</w:t>
      </w:r>
      <w:r w:rsidRPr="000B2B1D">
        <w:rPr>
          <w:rFonts w:eastAsia="Times New Roman"/>
        </w:rPr>
        <w:t xml:space="preserve"> = </w:t>
      </w:r>
      <w:r w:rsidRPr="000B2B1D">
        <w:rPr>
          <w:rFonts w:eastAsia="Times New Roman"/>
          <w:i/>
        </w:rPr>
        <w:t>&lt;NULL&gt;</w:t>
      </w:r>
      <w:r w:rsidRPr="000B2B1D">
        <w:rPr>
          <w:rFonts w:eastAsia="Times New Roman"/>
        </w:rPr>
        <w:tab/>
        <w:t xml:space="preserve">for </w:t>
      </w:r>
      <w:r w:rsidRPr="000B2B1D">
        <w:rPr>
          <w:rFonts w:eastAsia="Times New Roman"/>
          <w:i/>
        </w:rPr>
        <w:t>k</w:t>
      </w:r>
      <w:r w:rsidRPr="000B2B1D">
        <w:rPr>
          <w:rFonts w:eastAsia="Times New Roman"/>
        </w:rPr>
        <w:t xml:space="preserve"> = </w:t>
      </w:r>
      <w:r w:rsidRPr="000B2B1D">
        <w:rPr>
          <w:rFonts w:eastAsia="Times New Roman"/>
          <w:i/>
        </w:rPr>
        <w:t>L</w:t>
      </w:r>
      <w:r w:rsidRPr="000B2B1D">
        <w:rPr>
          <w:rFonts w:eastAsia="Times New Roman"/>
        </w:rPr>
        <w:t xml:space="preserve">, </w:t>
      </w:r>
      <w:r w:rsidRPr="000B2B1D">
        <w:rPr>
          <w:rFonts w:eastAsia="Times New Roman"/>
          <w:i/>
        </w:rPr>
        <w:t>L</w:t>
      </w:r>
      <w:r w:rsidRPr="000B2B1D">
        <w:rPr>
          <w:rFonts w:eastAsia="Times New Roman"/>
        </w:rPr>
        <w:t xml:space="preserve">+1, </w:t>
      </w:r>
      <w:r w:rsidRPr="000B2B1D">
        <w:rPr>
          <w:rFonts w:eastAsia="Times New Roman"/>
          <w:i/>
        </w:rPr>
        <w:t>L</w:t>
      </w:r>
      <w:r w:rsidRPr="000B2B1D">
        <w:rPr>
          <w:rFonts w:eastAsia="Times New Roman"/>
        </w:rPr>
        <w:t xml:space="preserve">+2, …, </w:t>
      </w:r>
      <w:r w:rsidRPr="000B2B1D">
        <w:rPr>
          <w:rFonts w:eastAsia="Times New Roman"/>
          <w:i/>
        </w:rPr>
        <w:t>K</w:t>
      </w:r>
      <w:r w:rsidRPr="000B2B1D">
        <w:rPr>
          <w:rFonts w:eastAsia="Times New Roman"/>
          <w:i/>
          <w:vertAlign w:val="subscript"/>
        </w:rPr>
        <w:t>max</w:t>
      </w:r>
      <w:r w:rsidRPr="000B2B1D">
        <w:rPr>
          <w:rFonts w:eastAsia="Times New Roman"/>
        </w:rPr>
        <w:t>-1.</w:t>
      </w:r>
    </w:p>
    <w:p w14:paraId="34DA4C49" w14:textId="77777777" w:rsidR="00C31124" w:rsidRDefault="00C31124" w:rsidP="00C31124">
      <w:pPr>
        <w:numPr>
          <w:ilvl w:val="1"/>
          <w:numId w:val="6"/>
        </w:numPr>
        <w:overflowPunct/>
        <w:autoSpaceDE/>
        <w:autoSpaceDN/>
        <w:adjustRightInd/>
        <w:textAlignment w:val="auto"/>
        <w:rPr>
          <w:rFonts w:eastAsia="Times New Roman"/>
        </w:rPr>
      </w:pPr>
      <w:r w:rsidRPr="000B2B1D">
        <w:rPr>
          <w:rFonts w:eastAsia="Times New Roman"/>
          <w:i/>
        </w:rPr>
        <w:t>v</w:t>
      </w:r>
      <w:r w:rsidRPr="000B2B1D">
        <w:rPr>
          <w:rFonts w:eastAsia="Times New Roman"/>
          <w:i/>
          <w:vertAlign w:val="subscript"/>
        </w:rPr>
        <w:t>k</w:t>
      </w:r>
      <w:r w:rsidRPr="000B2B1D">
        <w:rPr>
          <w:rFonts w:eastAsia="Times New Roman"/>
        </w:rPr>
        <w:t xml:space="preserve"> = </w:t>
      </w:r>
      <w:r w:rsidRPr="000B2B1D">
        <w:rPr>
          <w:rFonts w:eastAsia="Times New Roman"/>
          <w:i/>
        </w:rPr>
        <w:t>p</w:t>
      </w:r>
      <w:r w:rsidRPr="000B2B1D">
        <w:rPr>
          <w:rFonts w:eastAsia="Times New Roman"/>
          <w:i/>
          <w:vertAlign w:val="subscript"/>
        </w:rPr>
        <w:t>k-Kmax</w:t>
      </w:r>
      <w:r w:rsidRPr="000B2B1D">
        <w:rPr>
          <w:rFonts w:eastAsia="Times New Roman"/>
        </w:rPr>
        <w:tab/>
      </w:r>
      <w:r w:rsidRPr="000B2B1D">
        <w:rPr>
          <w:rFonts w:eastAsia="Times New Roman"/>
        </w:rPr>
        <w:tab/>
        <w:t xml:space="preserve">for </w:t>
      </w:r>
      <w:r w:rsidRPr="000B2B1D">
        <w:rPr>
          <w:rFonts w:eastAsia="Times New Roman"/>
          <w:i/>
        </w:rPr>
        <w:t>k</w:t>
      </w:r>
      <w:r w:rsidRPr="000B2B1D">
        <w:rPr>
          <w:rFonts w:eastAsia="Times New Roman"/>
        </w:rPr>
        <w:t xml:space="preserve"> = </w:t>
      </w:r>
      <w:r w:rsidRPr="000B2B1D">
        <w:rPr>
          <w:rFonts w:eastAsia="Times New Roman"/>
          <w:i/>
        </w:rPr>
        <w:t>K</w:t>
      </w:r>
      <w:r w:rsidRPr="000B2B1D">
        <w:rPr>
          <w:rFonts w:eastAsia="Times New Roman"/>
          <w:i/>
          <w:vertAlign w:val="subscript"/>
        </w:rPr>
        <w:t>max</w:t>
      </w:r>
      <w:r w:rsidRPr="000B2B1D">
        <w:rPr>
          <w:rFonts w:eastAsia="Times New Roman"/>
        </w:rPr>
        <w:t xml:space="preserve">, </w:t>
      </w:r>
      <w:r w:rsidRPr="000B2B1D">
        <w:rPr>
          <w:rFonts w:eastAsia="Times New Roman"/>
          <w:i/>
        </w:rPr>
        <w:t>K</w:t>
      </w:r>
      <w:r w:rsidRPr="000B2B1D">
        <w:rPr>
          <w:rFonts w:eastAsia="Times New Roman"/>
          <w:i/>
          <w:vertAlign w:val="subscript"/>
        </w:rPr>
        <w:t>max</w:t>
      </w:r>
      <w:r w:rsidRPr="000B2B1D">
        <w:rPr>
          <w:rFonts w:eastAsia="Times New Roman"/>
        </w:rPr>
        <w:t xml:space="preserve">+1, …, </w:t>
      </w:r>
      <w:r w:rsidRPr="000B2B1D">
        <w:rPr>
          <w:rFonts w:eastAsia="Times New Roman"/>
          <w:i/>
        </w:rPr>
        <w:t>K</w:t>
      </w:r>
      <w:r w:rsidRPr="000B2B1D">
        <w:rPr>
          <w:rFonts w:eastAsia="Times New Roman"/>
          <w:i/>
          <w:vertAlign w:val="subscript"/>
        </w:rPr>
        <w:t>max</w:t>
      </w:r>
      <w:r>
        <w:rPr>
          <w:rFonts w:eastAsia="Times New Roman"/>
        </w:rPr>
        <w:t>+23</w:t>
      </w:r>
      <w:r w:rsidRPr="000B2B1D">
        <w:rPr>
          <w:rFonts w:eastAsia="Times New Roman"/>
        </w:rPr>
        <w:t>.</w:t>
      </w:r>
    </w:p>
    <w:p w14:paraId="35AD599F" w14:textId="77777777" w:rsidR="00C31124" w:rsidRPr="000B2B1D" w:rsidRDefault="00C31124" w:rsidP="00C31124">
      <w:pPr>
        <w:numPr>
          <w:ilvl w:val="1"/>
          <w:numId w:val="6"/>
        </w:numPr>
        <w:overflowPunct/>
        <w:autoSpaceDE/>
        <w:autoSpaceDN/>
        <w:adjustRightInd/>
        <w:textAlignment w:val="auto"/>
        <w:rPr>
          <w:rFonts w:eastAsia="Times New Roman"/>
        </w:rPr>
      </w:pPr>
      <w:r>
        <w:rPr>
          <w:rFonts w:eastAsia="Times New Roman"/>
        </w:rPr>
        <w:t xml:space="preserve">where </w:t>
      </w:r>
      <w:r w:rsidRPr="00B658F8">
        <w:rPr>
          <w:rFonts w:eastAsia="Times New Roman"/>
          <w:i/>
        </w:rPr>
        <w:t>K</w:t>
      </w:r>
      <w:r w:rsidRPr="00B658F8">
        <w:rPr>
          <w:rFonts w:eastAsia="Times New Roman"/>
          <w:vertAlign w:val="subscript"/>
        </w:rPr>
        <w:t>max</w:t>
      </w:r>
      <w:r>
        <w:rPr>
          <w:rFonts w:eastAsia="Times New Roman"/>
        </w:rPr>
        <w:t xml:space="preserve"> = max(140, max DCI payload size in Rel-15 + 20),  and </w:t>
      </w:r>
      <w:r w:rsidRPr="00B658F8">
        <w:rPr>
          <w:rFonts w:eastAsia="Times New Roman"/>
          <w:i/>
        </w:rPr>
        <w:t>K</w:t>
      </w:r>
      <w:r w:rsidRPr="00B658F8">
        <w:rPr>
          <w:rFonts w:eastAsia="Times New Roman"/>
          <w:vertAlign w:val="subscript"/>
        </w:rPr>
        <w:t>max</w:t>
      </w:r>
      <w:r>
        <w:rPr>
          <w:rFonts w:eastAsia="Times New Roman"/>
        </w:rPr>
        <w:t xml:space="preserve"> + CRC length is the size of the interleaver. </w:t>
      </w:r>
    </w:p>
    <w:p w14:paraId="5653FF14" w14:textId="77777777" w:rsidR="00C31124" w:rsidRPr="000B2B1D" w:rsidRDefault="00C31124" w:rsidP="00C31124">
      <w:pPr>
        <w:numPr>
          <w:ilvl w:val="1"/>
          <w:numId w:val="6"/>
        </w:numPr>
        <w:overflowPunct/>
        <w:autoSpaceDE/>
        <w:autoSpaceDN/>
        <w:adjustRightInd/>
        <w:spacing w:after="0"/>
        <w:textAlignment w:val="auto"/>
        <w:rPr>
          <w:rFonts w:eastAsia="DengXian"/>
        </w:rPr>
      </w:pPr>
      <w:r w:rsidRPr="000B2B1D">
        <w:rPr>
          <w:rFonts w:eastAsia="DengXian"/>
        </w:rPr>
        <w:t xml:space="preserve">Then </w:t>
      </w:r>
      <w:r w:rsidRPr="000B2B1D">
        <w:rPr>
          <w:rFonts w:eastAsia="DengXian"/>
          <w:i/>
        </w:rPr>
        <w:t>v</w:t>
      </w:r>
      <w:r w:rsidRPr="000B2B1D">
        <w:rPr>
          <w:rFonts w:eastAsia="DengXian"/>
          <w:vertAlign w:val="subscript"/>
        </w:rPr>
        <w:t>0</w:t>
      </w:r>
      <w:r w:rsidRPr="000B2B1D">
        <w:rPr>
          <w:rFonts w:eastAsia="DengXian"/>
        </w:rPr>
        <w:t>,</w:t>
      </w:r>
      <w:r w:rsidRPr="000B2B1D">
        <w:rPr>
          <w:rFonts w:eastAsia="DengXian"/>
          <w:i/>
        </w:rPr>
        <w:t xml:space="preserve"> v</w:t>
      </w:r>
      <w:r w:rsidRPr="000B2B1D">
        <w:rPr>
          <w:rFonts w:eastAsia="DengXian"/>
          <w:vertAlign w:val="subscript"/>
        </w:rPr>
        <w:t>1</w:t>
      </w:r>
      <w:r w:rsidRPr="000B2B1D">
        <w:rPr>
          <w:rFonts w:eastAsia="DengXian"/>
        </w:rPr>
        <w:t>,</w:t>
      </w:r>
      <w:r w:rsidRPr="000B2B1D">
        <w:rPr>
          <w:rFonts w:eastAsia="DengXian"/>
          <w:i/>
        </w:rPr>
        <w:t xml:space="preserve"> v</w:t>
      </w:r>
      <w:r w:rsidRPr="000B2B1D">
        <w:rPr>
          <w:rFonts w:eastAsia="DengXian"/>
          <w:vertAlign w:val="subscript"/>
        </w:rPr>
        <w:t>2</w:t>
      </w:r>
      <w:r w:rsidRPr="000B2B1D">
        <w:rPr>
          <w:rFonts w:eastAsia="DengXian"/>
        </w:rPr>
        <w:t>,</w:t>
      </w:r>
      <w:r w:rsidRPr="000B2B1D">
        <w:rPr>
          <w:rFonts w:eastAsia="DengXian"/>
          <w:i/>
        </w:rPr>
        <w:t xml:space="preserve"> </w:t>
      </w:r>
      <w:r w:rsidRPr="000B2B1D">
        <w:rPr>
          <w:rFonts w:eastAsia="DengXian"/>
        </w:rPr>
        <w:t>…,</w:t>
      </w:r>
      <w:r w:rsidRPr="000B2B1D">
        <w:rPr>
          <w:rFonts w:eastAsia="DengXian"/>
          <w:i/>
        </w:rPr>
        <w:t xml:space="preserve"> v</w:t>
      </w:r>
      <w:r w:rsidRPr="000B2B1D">
        <w:rPr>
          <w:rFonts w:eastAsia="DengXian"/>
          <w:i/>
          <w:vertAlign w:val="subscript"/>
        </w:rPr>
        <w:t>Kmax</w:t>
      </w:r>
      <w:r>
        <w:rPr>
          <w:rFonts w:eastAsia="DengXian"/>
          <w:vertAlign w:val="subscript"/>
        </w:rPr>
        <w:t>+23</w:t>
      </w:r>
      <w:r w:rsidRPr="000B2B1D">
        <w:rPr>
          <w:rFonts w:eastAsia="DengXian"/>
          <w:vertAlign w:val="subscript"/>
        </w:rPr>
        <w:t xml:space="preserve"> </w:t>
      </w:r>
      <w:r w:rsidRPr="000B2B1D">
        <w:rPr>
          <w:rFonts w:eastAsia="DengXian"/>
        </w:rPr>
        <w:t xml:space="preserve">is fed to the interleaver. Denote the output of the interleaver is </w:t>
      </w:r>
      <w:r w:rsidRPr="000B2B1D">
        <w:rPr>
          <w:rFonts w:eastAsia="DengXian"/>
          <w:i/>
        </w:rPr>
        <w:t>w</w:t>
      </w:r>
      <w:r w:rsidRPr="000B2B1D">
        <w:rPr>
          <w:rFonts w:eastAsia="DengXian"/>
          <w:vertAlign w:val="subscript"/>
        </w:rPr>
        <w:t>0</w:t>
      </w:r>
      <w:r w:rsidRPr="000B2B1D">
        <w:rPr>
          <w:rFonts w:eastAsia="DengXian"/>
        </w:rPr>
        <w:t>,</w:t>
      </w:r>
      <w:r w:rsidRPr="000B2B1D">
        <w:rPr>
          <w:rFonts w:eastAsia="DengXian"/>
          <w:i/>
        </w:rPr>
        <w:t xml:space="preserve"> w</w:t>
      </w:r>
      <w:r w:rsidRPr="000B2B1D">
        <w:rPr>
          <w:rFonts w:eastAsia="DengXian"/>
          <w:vertAlign w:val="subscript"/>
        </w:rPr>
        <w:t>1</w:t>
      </w:r>
      <w:r w:rsidRPr="000B2B1D">
        <w:rPr>
          <w:rFonts w:eastAsia="DengXian"/>
        </w:rPr>
        <w:t>,</w:t>
      </w:r>
      <w:r w:rsidRPr="000B2B1D">
        <w:rPr>
          <w:rFonts w:eastAsia="DengXian"/>
          <w:i/>
        </w:rPr>
        <w:t xml:space="preserve"> w</w:t>
      </w:r>
      <w:r w:rsidRPr="000B2B1D">
        <w:rPr>
          <w:rFonts w:eastAsia="DengXian"/>
          <w:vertAlign w:val="subscript"/>
        </w:rPr>
        <w:t>2</w:t>
      </w:r>
      <w:r w:rsidRPr="000B2B1D">
        <w:rPr>
          <w:rFonts w:eastAsia="DengXian"/>
        </w:rPr>
        <w:t>, …,</w:t>
      </w:r>
      <w:r w:rsidRPr="000B2B1D">
        <w:rPr>
          <w:rFonts w:eastAsia="DengXian"/>
          <w:i/>
        </w:rPr>
        <w:t xml:space="preserve"> w</w:t>
      </w:r>
      <w:r w:rsidRPr="000B2B1D">
        <w:rPr>
          <w:rFonts w:eastAsia="DengXian"/>
          <w:i/>
          <w:vertAlign w:val="subscript"/>
        </w:rPr>
        <w:t>Kmax</w:t>
      </w:r>
      <w:r>
        <w:rPr>
          <w:rFonts w:eastAsia="DengXian"/>
          <w:vertAlign w:val="subscript"/>
        </w:rPr>
        <w:t>+23</w:t>
      </w:r>
      <w:r w:rsidRPr="000B2B1D">
        <w:rPr>
          <w:rFonts w:eastAsia="DengXian"/>
          <w:vertAlign w:val="subscript"/>
        </w:rPr>
        <w:t xml:space="preserve">. </w:t>
      </w:r>
      <w:r w:rsidRPr="000B2B1D">
        <w:rPr>
          <w:rFonts w:eastAsia="DengXian"/>
        </w:rPr>
        <w:t>The relationship between the input and output of the interleaver is as follows:</w:t>
      </w:r>
    </w:p>
    <w:p w14:paraId="6F6D85B1" w14:textId="77777777" w:rsidR="00C31124" w:rsidRPr="000B2B1D" w:rsidRDefault="00C31124" w:rsidP="00C31124">
      <w:pPr>
        <w:numPr>
          <w:ilvl w:val="1"/>
          <w:numId w:val="6"/>
        </w:numPr>
        <w:overflowPunct/>
        <w:autoSpaceDE/>
        <w:autoSpaceDN/>
        <w:adjustRightInd/>
        <w:textAlignment w:val="auto"/>
        <w:rPr>
          <w:rFonts w:eastAsia="Times New Roman"/>
        </w:rPr>
      </w:pPr>
      <w:r w:rsidRPr="000B2B1D">
        <w:rPr>
          <w:rFonts w:eastAsia="Times New Roman"/>
          <w:i/>
        </w:rPr>
        <w:t>w</w:t>
      </w:r>
      <w:r w:rsidRPr="000B2B1D">
        <w:rPr>
          <w:rFonts w:eastAsia="Times New Roman"/>
          <w:i/>
          <w:vertAlign w:val="subscript"/>
        </w:rPr>
        <w:t>k</w:t>
      </w:r>
      <w:r w:rsidRPr="000B2B1D">
        <w:rPr>
          <w:rFonts w:eastAsia="Times New Roman"/>
        </w:rPr>
        <w:t xml:space="preserve"> = </w:t>
      </w:r>
      <w:r w:rsidRPr="000B2B1D">
        <w:rPr>
          <w:rFonts w:eastAsia="Times New Roman"/>
          <w:i/>
        </w:rPr>
        <w:t>v</w:t>
      </w:r>
      <w:r w:rsidRPr="000B2B1D">
        <w:rPr>
          <w:rFonts w:eastAsia="Times New Roman"/>
          <w:vertAlign w:val="subscript"/>
        </w:rPr>
        <w:t>Π(</w:t>
      </w:r>
      <w:r w:rsidRPr="000B2B1D">
        <w:rPr>
          <w:rFonts w:eastAsia="Times New Roman"/>
          <w:i/>
          <w:vertAlign w:val="subscript"/>
        </w:rPr>
        <w:t>k</w:t>
      </w:r>
      <w:r w:rsidRPr="000B2B1D">
        <w:rPr>
          <w:rFonts w:eastAsia="Times New Roman"/>
          <w:vertAlign w:val="subscript"/>
        </w:rPr>
        <w:t>)</w:t>
      </w:r>
      <w:r w:rsidRPr="000B2B1D">
        <w:rPr>
          <w:rFonts w:eastAsia="Times New Roman"/>
        </w:rPr>
        <w:tab/>
      </w:r>
      <w:r w:rsidRPr="000B2B1D">
        <w:rPr>
          <w:rFonts w:eastAsia="Times New Roman"/>
        </w:rPr>
        <w:tab/>
        <w:t xml:space="preserve">for </w:t>
      </w:r>
      <w:r w:rsidRPr="000B2B1D">
        <w:rPr>
          <w:rFonts w:eastAsia="Times New Roman"/>
          <w:i/>
        </w:rPr>
        <w:t>k</w:t>
      </w:r>
      <w:r w:rsidRPr="000B2B1D">
        <w:rPr>
          <w:rFonts w:eastAsia="Times New Roman"/>
        </w:rPr>
        <w:t xml:space="preserve"> = 0, 1, 2, …, </w:t>
      </w:r>
      <w:r w:rsidRPr="000B2B1D">
        <w:rPr>
          <w:rFonts w:eastAsia="Times New Roman"/>
          <w:i/>
        </w:rPr>
        <w:t>K</w:t>
      </w:r>
      <w:r w:rsidRPr="000B2B1D">
        <w:rPr>
          <w:rFonts w:eastAsia="Times New Roman"/>
          <w:i/>
          <w:vertAlign w:val="subscript"/>
        </w:rPr>
        <w:t>max</w:t>
      </w:r>
      <w:r>
        <w:rPr>
          <w:rFonts w:eastAsia="Times New Roman"/>
        </w:rPr>
        <w:t>+23</w:t>
      </w:r>
      <w:r w:rsidRPr="000B2B1D">
        <w:rPr>
          <w:rFonts w:eastAsia="Times New Roman"/>
        </w:rPr>
        <w:t>,</w:t>
      </w:r>
    </w:p>
    <w:p w14:paraId="57AED8ED" w14:textId="77777777" w:rsidR="00C31124" w:rsidRPr="00A07B79" w:rsidRDefault="00C31124" w:rsidP="00C31124">
      <w:pPr>
        <w:numPr>
          <w:ilvl w:val="1"/>
          <w:numId w:val="6"/>
        </w:numPr>
        <w:overflowPunct/>
        <w:autoSpaceDE/>
        <w:autoSpaceDN/>
        <w:adjustRightInd/>
        <w:spacing w:after="0"/>
        <w:textAlignment w:val="auto"/>
        <w:rPr>
          <w:rFonts w:eastAsia="MS Mincho"/>
          <w:lang w:eastAsia="ja-JP"/>
        </w:rPr>
      </w:pPr>
      <w:r w:rsidRPr="00A07B79">
        <w:rPr>
          <w:rFonts w:eastAsia="DengXian"/>
        </w:rPr>
        <w:t xml:space="preserve">where the pattern is </w:t>
      </w:r>
      <w:r w:rsidRPr="00A07B79">
        <w:rPr>
          <w:rFonts w:eastAsia="MS Mincho"/>
          <w:lang w:eastAsia="ja-JP"/>
        </w:rPr>
        <w:t xml:space="preserve">the pattern for nFAR=21 in </w:t>
      </w:r>
      <w:hyperlink r:id="rId12" w:history="1">
        <w:r>
          <w:rPr>
            <w:rStyle w:val="Hyperlink"/>
            <w:rFonts w:eastAsia="MS Mincho"/>
            <w:lang w:eastAsia="ja-JP"/>
          </w:rPr>
          <w:t>R1-1712167</w:t>
        </w:r>
      </w:hyperlink>
      <w:r w:rsidRPr="00A07B79">
        <w:rPr>
          <w:rFonts w:eastAsia="MS Mincho"/>
          <w:lang w:eastAsia="ja-JP"/>
        </w:rPr>
        <w:t xml:space="preserve">. </w:t>
      </w:r>
    </w:p>
    <w:p w14:paraId="69C4DF3A" w14:textId="77777777" w:rsidR="00C31124" w:rsidRPr="000B2B1D" w:rsidRDefault="00C31124" w:rsidP="00C31124">
      <w:pPr>
        <w:numPr>
          <w:ilvl w:val="0"/>
          <w:numId w:val="6"/>
        </w:numPr>
        <w:overflowPunct/>
        <w:autoSpaceDE/>
        <w:autoSpaceDN/>
        <w:adjustRightInd/>
        <w:spacing w:after="0"/>
        <w:textAlignment w:val="auto"/>
        <w:rPr>
          <w:rFonts w:eastAsia="DengXian"/>
        </w:rPr>
      </w:pPr>
      <w:r>
        <w:rPr>
          <w:rFonts w:eastAsia="MS Mincho"/>
          <w:lang w:eastAsia="ja-JP"/>
        </w:rPr>
        <w:t>If problems are identified with this pattern, companies can propose modifications to the polynomial and/or interleaver pattern at NR AH#3, keeping the modifications as minimal as possible.</w:t>
      </w:r>
    </w:p>
    <w:p w14:paraId="40B499D3" w14:textId="77777777" w:rsidR="00C31124" w:rsidRPr="00990CE0" w:rsidRDefault="00C31124" w:rsidP="00C31124">
      <w:pPr>
        <w:rPr>
          <w:rFonts w:eastAsia="MS Mincho"/>
          <w:lang w:eastAsia="ja-JP"/>
        </w:rPr>
      </w:pPr>
    </w:p>
    <w:p w14:paraId="6B7E00C0" w14:textId="77777777" w:rsidR="00C31124" w:rsidRPr="002867BA" w:rsidRDefault="00C31124" w:rsidP="00C31124">
      <w:pPr>
        <w:rPr>
          <w:rFonts w:eastAsia="MS Mincho"/>
          <w:b/>
          <w:u w:val="single"/>
          <w:lang w:eastAsia="ja-JP"/>
        </w:rPr>
      </w:pPr>
      <w:r>
        <w:rPr>
          <w:rFonts w:eastAsia="MS Mincho"/>
          <w:b/>
          <w:u w:val="single"/>
          <w:lang w:eastAsia="ja-JP"/>
        </w:rPr>
        <w:t>Agreement on n</w:t>
      </w:r>
      <w:r w:rsidRPr="002867BA">
        <w:rPr>
          <w:rFonts w:eastAsia="MS Mincho"/>
          <w:b/>
          <w:u w:val="single"/>
          <w:lang w:eastAsia="ja-JP"/>
        </w:rPr>
        <w:t>ext step</w:t>
      </w:r>
      <w:r>
        <w:rPr>
          <w:rFonts w:eastAsia="MS Mincho"/>
          <w:b/>
          <w:u w:val="single"/>
          <w:lang w:eastAsia="ja-JP"/>
        </w:rPr>
        <w:t>s</w:t>
      </w:r>
      <w:r w:rsidRPr="002867BA">
        <w:rPr>
          <w:rFonts w:eastAsia="MS Mincho"/>
          <w:b/>
          <w:u w:val="single"/>
          <w:lang w:eastAsia="ja-JP"/>
        </w:rPr>
        <w:t xml:space="preserve">: </w:t>
      </w:r>
    </w:p>
    <w:p w14:paraId="5BEFC26E" w14:textId="77777777" w:rsidR="00C31124" w:rsidRDefault="00C31124" w:rsidP="00C31124">
      <w:pPr>
        <w:numPr>
          <w:ilvl w:val="0"/>
          <w:numId w:val="6"/>
        </w:numPr>
        <w:overflowPunct/>
        <w:autoSpaceDE/>
        <w:autoSpaceDN/>
        <w:adjustRightInd/>
        <w:spacing w:after="0"/>
        <w:textAlignment w:val="auto"/>
        <w:rPr>
          <w:rFonts w:eastAsia="MS Mincho"/>
          <w:lang w:eastAsia="ja-JP"/>
        </w:rPr>
      </w:pPr>
      <w:r>
        <w:rPr>
          <w:rFonts w:eastAsia="MS Mincho"/>
          <w:lang w:eastAsia="ja-JP"/>
        </w:rPr>
        <w:t>By the Sept NR adhoc, companies are requested to evaluate exhaustively the FAR of the above working assumption to identify any potential FAR problems (i.e. below 1.5 x 2^-21 with 100 events):</w:t>
      </w:r>
    </w:p>
    <w:p w14:paraId="1802D965" w14:textId="77777777" w:rsidR="00C31124" w:rsidRDefault="00C31124" w:rsidP="00C31124">
      <w:pPr>
        <w:numPr>
          <w:ilvl w:val="1"/>
          <w:numId w:val="6"/>
        </w:numPr>
        <w:overflowPunct/>
        <w:autoSpaceDE/>
        <w:autoSpaceDN/>
        <w:adjustRightInd/>
        <w:spacing w:after="0"/>
        <w:textAlignment w:val="auto"/>
        <w:rPr>
          <w:rFonts w:eastAsia="MS Mincho"/>
          <w:lang w:eastAsia="ja-JP"/>
        </w:rPr>
      </w:pPr>
      <w:r>
        <w:rPr>
          <w:rFonts w:eastAsia="MS Mincho"/>
          <w:lang w:eastAsia="ja-JP"/>
        </w:rPr>
        <w:t>For evaluation purposes, assume max DCI payload size = 140</w:t>
      </w:r>
    </w:p>
    <w:p w14:paraId="405AAC97" w14:textId="77777777" w:rsidR="00C31124" w:rsidRPr="00C419D7" w:rsidRDefault="00C31124" w:rsidP="00C31124">
      <w:pPr>
        <w:numPr>
          <w:ilvl w:val="1"/>
          <w:numId w:val="6"/>
        </w:numPr>
        <w:overflowPunct/>
        <w:autoSpaceDE/>
        <w:autoSpaceDN/>
        <w:adjustRightInd/>
        <w:spacing w:after="0"/>
        <w:textAlignment w:val="auto"/>
        <w:rPr>
          <w:rFonts w:eastAsia="MS Mincho"/>
          <w:lang w:eastAsia="ja-JP"/>
        </w:rPr>
      </w:pPr>
      <w:r>
        <w:rPr>
          <w:rFonts w:eastAsia="MS Mincho"/>
          <w:lang w:eastAsia="ja-JP"/>
        </w:rPr>
        <w:t xml:space="preserve">Check for all values of K with granularity of 4 from 16 to 100, </w:t>
      </w:r>
      <w:r w:rsidRPr="00C419D7">
        <w:rPr>
          <w:rFonts w:eastAsia="MS Mincho"/>
          <w:lang w:eastAsia="ja-JP"/>
        </w:rPr>
        <w:t>and granularity of 20</w:t>
      </w:r>
      <w:r>
        <w:rPr>
          <w:rFonts w:eastAsia="MS Mincho"/>
          <w:lang w:eastAsia="ja-JP"/>
        </w:rPr>
        <w:t xml:space="preserve"> up to 140</w:t>
      </w:r>
      <w:r w:rsidRPr="00C419D7">
        <w:rPr>
          <w:rFonts w:eastAsia="MS Mincho"/>
          <w:lang w:eastAsia="ja-JP"/>
        </w:rPr>
        <w:t>.</w:t>
      </w:r>
    </w:p>
    <w:p w14:paraId="719BFFD5" w14:textId="77777777" w:rsidR="00C31124" w:rsidRDefault="00C31124" w:rsidP="00C31124">
      <w:pPr>
        <w:numPr>
          <w:ilvl w:val="1"/>
          <w:numId w:val="6"/>
        </w:numPr>
        <w:overflowPunct/>
        <w:autoSpaceDE/>
        <w:autoSpaceDN/>
        <w:adjustRightInd/>
        <w:spacing w:after="0"/>
        <w:textAlignment w:val="auto"/>
        <w:rPr>
          <w:rFonts w:eastAsia="MS Mincho"/>
          <w:lang w:eastAsia="ja-JP"/>
        </w:rPr>
      </w:pPr>
      <w:r>
        <w:rPr>
          <w:rFonts w:eastAsia="MS Mincho"/>
          <w:lang w:eastAsia="ja-JP"/>
        </w:rPr>
        <w:t>Check for M values 96, 192, 384,  768 (with repetition for 768)</w:t>
      </w:r>
    </w:p>
    <w:p w14:paraId="08B28C90" w14:textId="77777777" w:rsidR="00C31124" w:rsidRDefault="00C31124" w:rsidP="00C31124">
      <w:pPr>
        <w:numPr>
          <w:ilvl w:val="1"/>
          <w:numId w:val="6"/>
        </w:numPr>
        <w:overflowPunct/>
        <w:autoSpaceDE/>
        <w:autoSpaceDN/>
        <w:adjustRightInd/>
        <w:spacing w:after="0"/>
        <w:textAlignment w:val="auto"/>
        <w:rPr>
          <w:rFonts w:eastAsia="MS Mincho"/>
          <w:lang w:eastAsia="ja-JP"/>
        </w:rPr>
      </w:pPr>
      <w:r>
        <w:rPr>
          <w:rFonts w:eastAsia="MS Mincho"/>
          <w:lang w:eastAsia="ja-JP"/>
        </w:rPr>
        <w:t>Not including combinations of K and M that would give R &lt; 1/8 or greater than 5/6</w:t>
      </w:r>
    </w:p>
    <w:p w14:paraId="705C945B" w14:textId="44C71F4B" w:rsidR="00CD3AA5" w:rsidRDefault="00C31124" w:rsidP="00C31124">
      <w:pPr>
        <w:jc w:val="both"/>
        <w:rPr>
          <w:noProof/>
          <w:sz w:val="24"/>
        </w:rPr>
      </w:pPr>
      <w:r>
        <w:rPr>
          <w:rFonts w:eastAsia="MS Mincho"/>
          <w:lang w:eastAsia="ja-JP"/>
        </w:rPr>
        <w:t>Priority will be given to R&lt;=2/3</w:t>
      </w:r>
    </w:p>
    <w:p w14:paraId="5615E4F4" w14:textId="4CEB3A04" w:rsidR="00960E75" w:rsidRPr="00E15136" w:rsidRDefault="00E15136" w:rsidP="00E15136">
      <w:pPr>
        <w:jc w:val="both"/>
        <w:rPr>
          <w:noProof/>
          <w:sz w:val="24"/>
        </w:rPr>
      </w:pPr>
      <w:r>
        <w:rPr>
          <w:rFonts w:hint="eastAsia"/>
          <w:noProof/>
          <w:sz w:val="24"/>
        </w:rPr>
        <w:t xml:space="preserve">In </w:t>
      </w:r>
      <w:r w:rsidR="002A4B6D" w:rsidRPr="00E15136">
        <w:rPr>
          <w:noProof/>
          <w:sz w:val="24"/>
        </w:rPr>
        <w:t>this contribution, we</w:t>
      </w:r>
      <w:r w:rsidR="00C33238" w:rsidRPr="00E15136">
        <w:rPr>
          <w:noProof/>
          <w:sz w:val="24"/>
        </w:rPr>
        <w:t xml:space="preserve"> will </w:t>
      </w:r>
      <w:r w:rsidR="000C4A70">
        <w:rPr>
          <w:noProof/>
          <w:sz w:val="24"/>
        </w:rPr>
        <w:t>evaluate the BLER and FAR performance of the distributed CRC in the work assumption.</w:t>
      </w:r>
      <w:r>
        <w:rPr>
          <w:noProof/>
          <w:sz w:val="24"/>
        </w:rPr>
        <w:t xml:space="preserve"> </w:t>
      </w:r>
    </w:p>
    <w:p w14:paraId="591116A1" w14:textId="1144ECEF" w:rsidR="00E46591" w:rsidRDefault="00E46591" w:rsidP="00E46591">
      <w:pPr>
        <w:pStyle w:val="Heading1"/>
        <w:numPr>
          <w:ilvl w:val="0"/>
          <w:numId w:val="7"/>
        </w:numPr>
      </w:pPr>
      <w:r w:rsidRPr="00E46591">
        <w:rPr>
          <w:lang w:val="en-US"/>
        </w:rPr>
        <w:lastRenderedPageBreak/>
        <w:t>Performance evaluation</w:t>
      </w:r>
      <w:r>
        <w:t xml:space="preserve"> </w:t>
      </w:r>
    </w:p>
    <w:p w14:paraId="3DD1208E" w14:textId="77777777" w:rsidR="0009509E" w:rsidRPr="0009509E" w:rsidRDefault="0009509E" w:rsidP="0009509E">
      <w:pPr>
        <w:rPr>
          <w:lang w:val="en-GB"/>
        </w:rPr>
      </w:pPr>
    </w:p>
    <w:p w14:paraId="1ADAB331" w14:textId="13C8FEB8" w:rsidR="0009509E" w:rsidRDefault="0009509E" w:rsidP="0009509E">
      <w:pPr>
        <w:jc w:val="both"/>
        <w:rPr>
          <w:noProof/>
          <w:sz w:val="24"/>
        </w:rPr>
      </w:pPr>
      <w:r>
        <w:rPr>
          <w:noProof/>
          <w:sz w:val="24"/>
        </w:rPr>
        <w:t>The simulation configruation for performance evaluation of distributed CRC polynomail and interleaver pattern  in work assumption is listed in Table 1.</w:t>
      </w:r>
    </w:p>
    <w:p w14:paraId="1C4256DB" w14:textId="1B2700A9" w:rsidR="0009509E" w:rsidRPr="0009509E" w:rsidRDefault="0009509E" w:rsidP="0009509E">
      <w:pPr>
        <w:jc w:val="center"/>
        <w:rPr>
          <w:lang w:eastAsia="zh-CN"/>
        </w:rPr>
      </w:pPr>
      <w:r>
        <w:rPr>
          <w:lang w:eastAsia="zh-CN"/>
        </w:rPr>
        <w:t xml:space="preserve">Table 1. CRC polynomial and corresponding interleaver for </w:t>
      </w:r>
      <w:r w:rsidRPr="00826B21">
        <w:rPr>
          <w:lang w:eastAsia="zh-CN"/>
        </w:rPr>
        <w:t xml:space="preserve">DL </w:t>
      </w:r>
      <w:r>
        <w:rPr>
          <w:lang w:eastAsia="zh-CN"/>
        </w:rPr>
        <w:t>with nFAR=21</w:t>
      </w:r>
    </w:p>
    <w:tbl>
      <w:tblPr>
        <w:tblStyle w:val="TableGrid"/>
        <w:tblW w:w="0" w:type="auto"/>
        <w:tblLayout w:type="fixed"/>
        <w:tblLook w:val="04A0" w:firstRow="1" w:lastRow="0" w:firstColumn="1" w:lastColumn="0" w:noHBand="0" w:noVBand="1"/>
      </w:tblPr>
      <w:tblGrid>
        <w:gridCol w:w="828"/>
        <w:gridCol w:w="2286"/>
        <w:gridCol w:w="5946"/>
      </w:tblGrid>
      <w:tr w:rsidR="0009509E" w14:paraId="3F624E2E" w14:textId="77777777" w:rsidTr="00373CB0">
        <w:tc>
          <w:tcPr>
            <w:tcW w:w="828" w:type="dxa"/>
          </w:tcPr>
          <w:p w14:paraId="73EAE1D3" w14:textId="77777777" w:rsidR="0009509E" w:rsidRDefault="0009509E" w:rsidP="00373CB0">
            <w:pPr>
              <w:rPr>
                <w:lang w:eastAsia="zh-CN"/>
              </w:rPr>
            </w:pPr>
            <w:r>
              <w:rPr>
                <w:rFonts w:hint="eastAsia"/>
                <w:lang w:eastAsia="zh-CN"/>
              </w:rPr>
              <w:t>21</w:t>
            </w:r>
          </w:p>
        </w:tc>
        <w:tc>
          <w:tcPr>
            <w:tcW w:w="2286" w:type="dxa"/>
          </w:tcPr>
          <w:p w14:paraId="14E6544A" w14:textId="77777777" w:rsidR="0009509E" w:rsidRDefault="0009509E" w:rsidP="00373CB0">
            <w:pPr>
              <w:rPr>
                <w:lang w:eastAsia="zh-CN"/>
              </w:rPr>
            </w:pPr>
            <w:r w:rsidRPr="00DF0FD0">
              <w:rPr>
                <w:lang w:eastAsia="zh-CN"/>
              </w:rPr>
              <w:t>D</w:t>
            </w:r>
            <w:r w:rsidRPr="000E0D24">
              <w:rPr>
                <w:vertAlign w:val="superscript"/>
                <w:lang w:eastAsia="zh-CN"/>
              </w:rPr>
              <w:t>24</w:t>
            </w:r>
            <w:r w:rsidRPr="00DF0FD0">
              <w:rPr>
                <w:lang w:eastAsia="zh-CN"/>
              </w:rPr>
              <w:t>+D</w:t>
            </w:r>
            <w:r w:rsidRPr="000E0D24">
              <w:rPr>
                <w:vertAlign w:val="superscript"/>
                <w:lang w:eastAsia="zh-CN"/>
              </w:rPr>
              <w:t>23</w:t>
            </w:r>
            <w:r w:rsidRPr="00DF0FD0">
              <w:rPr>
                <w:lang w:eastAsia="zh-CN"/>
              </w:rPr>
              <w:t>+D</w:t>
            </w:r>
            <w:r w:rsidRPr="000E0D24">
              <w:rPr>
                <w:vertAlign w:val="superscript"/>
                <w:lang w:eastAsia="zh-CN"/>
              </w:rPr>
              <w:t>21</w:t>
            </w:r>
            <w:r w:rsidRPr="00DF0FD0">
              <w:rPr>
                <w:lang w:eastAsia="zh-CN"/>
              </w:rPr>
              <w:t>+D</w:t>
            </w:r>
            <w:r w:rsidRPr="000E0D24">
              <w:rPr>
                <w:vertAlign w:val="superscript"/>
                <w:lang w:eastAsia="zh-CN"/>
              </w:rPr>
              <w:t>20</w:t>
            </w:r>
            <w:r w:rsidRPr="00DF0FD0">
              <w:rPr>
                <w:lang w:eastAsia="zh-CN"/>
              </w:rPr>
              <w:t>+D</w:t>
            </w:r>
            <w:r w:rsidRPr="000E0D24">
              <w:rPr>
                <w:vertAlign w:val="superscript"/>
                <w:lang w:eastAsia="zh-CN"/>
              </w:rPr>
              <w:t>17</w:t>
            </w:r>
            <w:r>
              <w:rPr>
                <w:lang w:eastAsia="zh-CN"/>
              </w:rPr>
              <w:t>+D</w:t>
            </w:r>
            <w:r w:rsidRPr="000E0D24">
              <w:rPr>
                <w:vertAlign w:val="superscript"/>
                <w:lang w:eastAsia="zh-CN"/>
              </w:rPr>
              <w:t>15</w:t>
            </w:r>
            <w:r>
              <w:rPr>
                <w:lang w:eastAsia="zh-CN"/>
              </w:rPr>
              <w:t>+D</w:t>
            </w:r>
            <w:r w:rsidRPr="000E0D24">
              <w:rPr>
                <w:vertAlign w:val="superscript"/>
                <w:lang w:eastAsia="zh-CN"/>
              </w:rPr>
              <w:t>13</w:t>
            </w:r>
            <w:r>
              <w:rPr>
                <w:lang w:eastAsia="zh-CN"/>
              </w:rPr>
              <w:t>+D</w:t>
            </w:r>
            <w:r w:rsidRPr="000E0D24">
              <w:rPr>
                <w:vertAlign w:val="superscript"/>
                <w:lang w:eastAsia="zh-CN"/>
              </w:rPr>
              <w:t>12</w:t>
            </w:r>
            <w:r>
              <w:rPr>
                <w:lang w:eastAsia="zh-CN"/>
              </w:rPr>
              <w:t>+D</w:t>
            </w:r>
            <w:r w:rsidRPr="000E0D24">
              <w:rPr>
                <w:vertAlign w:val="superscript"/>
                <w:lang w:eastAsia="zh-CN"/>
              </w:rPr>
              <w:t>8</w:t>
            </w:r>
            <w:r>
              <w:rPr>
                <w:lang w:eastAsia="zh-CN"/>
              </w:rPr>
              <w:t>+D</w:t>
            </w:r>
            <w:r w:rsidRPr="000E0D24">
              <w:rPr>
                <w:vertAlign w:val="superscript"/>
                <w:lang w:eastAsia="zh-CN"/>
              </w:rPr>
              <w:t>4</w:t>
            </w:r>
            <w:r>
              <w:rPr>
                <w:lang w:eastAsia="zh-CN"/>
              </w:rPr>
              <w:t>+D</w:t>
            </w:r>
            <w:r w:rsidRPr="000E0D24">
              <w:rPr>
                <w:vertAlign w:val="superscript"/>
                <w:lang w:eastAsia="zh-CN"/>
              </w:rPr>
              <w:t>2</w:t>
            </w:r>
            <w:r>
              <w:rPr>
                <w:lang w:eastAsia="zh-CN"/>
              </w:rPr>
              <w:t>+D</w:t>
            </w:r>
            <w:r w:rsidRPr="00DF0FD0">
              <w:rPr>
                <w:lang w:eastAsia="zh-CN"/>
              </w:rPr>
              <w:t>+1</w:t>
            </w:r>
          </w:p>
          <w:p w14:paraId="633C5F71" w14:textId="77777777" w:rsidR="0009509E" w:rsidRDefault="0009509E" w:rsidP="00373CB0">
            <w:r>
              <w:rPr>
                <w:lang w:eastAsia="zh-CN"/>
              </w:rPr>
              <w:t>(</w:t>
            </w:r>
            <w:r>
              <w:t>0x</w:t>
            </w:r>
            <w:r w:rsidRPr="006F6E2B">
              <w:t>1D11A9B</w:t>
            </w:r>
            <w:r>
              <w:rPr>
                <w:lang w:eastAsia="zh-CN"/>
              </w:rPr>
              <w:t>)</w:t>
            </w:r>
          </w:p>
        </w:tc>
        <w:tc>
          <w:tcPr>
            <w:tcW w:w="5946" w:type="dxa"/>
          </w:tcPr>
          <w:p w14:paraId="1E26539C" w14:textId="77777777" w:rsidR="0009509E" w:rsidRDefault="0009509E" w:rsidP="00373CB0">
            <w:pPr>
              <w:rPr>
                <w:lang w:eastAsia="zh-CN"/>
              </w:rPr>
            </w:pPr>
            <w:r w:rsidRPr="00C646DF">
              <w:rPr>
                <w:rFonts w:eastAsia="KaiTi_GB2312"/>
                <w:szCs w:val="21"/>
              </w:rPr>
              <w:t>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200, 1, 4, 7, 9, 14, 17, 21, 23, 25, 29, 34, 36, 43, 45, 48, 51, 56, 58, 61, 63, 65, 68, 70, 75, 81, 87, 89, 92, 95, 103, 106, 112, 115, 117, 120, 123, 128, 133, 138, 144, 150, 152, 154, 156, 159, 162, 165, 167, 169, 172, 174, 176, 181, 184, 188, 190, 193, 195, 201, 10, 15, 18, 26, 30, 52, 66, 71, 76, 82, 90, 93, 96, 104, 107, 124, 134, 139, 145, 157, 160, 163, 177, 185, 191, 196, 202, 27, 31, 53, 72, 77, 83, 97, 108, 135, 140, 146, 197, 203, 73, 78, 98, 204, 99, 205, 100, 206, 101, 207, 208, 209, 210, 211, 212, 213, 214, 215, 216, 217, 218, 219, 220, 221, 222, 223</w:t>
            </w:r>
          </w:p>
        </w:tc>
      </w:tr>
    </w:tbl>
    <w:p w14:paraId="74A9136E" w14:textId="77777777" w:rsidR="0009509E" w:rsidRPr="0009509E" w:rsidRDefault="0009509E" w:rsidP="0009509E">
      <w:pPr>
        <w:rPr>
          <w:lang w:val="en-GB"/>
        </w:rPr>
      </w:pPr>
    </w:p>
    <w:p w14:paraId="7F9E02AA" w14:textId="04AB2B27" w:rsidR="00E46591" w:rsidRPr="00D974FF" w:rsidRDefault="00E46591" w:rsidP="00E46591">
      <w:pPr>
        <w:jc w:val="both"/>
        <w:rPr>
          <w:noProof/>
          <w:sz w:val="24"/>
        </w:rPr>
      </w:pPr>
      <w:r>
        <w:rPr>
          <w:noProof/>
          <w:sz w:val="24"/>
        </w:rPr>
        <w:t xml:space="preserve">The simulation configruation for performance evaluation of rate-matching scheme in work assumption is listed in Table </w:t>
      </w:r>
      <w:r w:rsidR="007D1CBF">
        <w:rPr>
          <w:noProof/>
          <w:sz w:val="24"/>
        </w:rPr>
        <w:t>2</w:t>
      </w:r>
      <w:r>
        <w:rPr>
          <w:noProof/>
          <w:sz w:val="24"/>
        </w:rPr>
        <w:t>.</w:t>
      </w:r>
    </w:p>
    <w:p w14:paraId="6BD92E57" w14:textId="2B728F0D" w:rsidR="00E46591" w:rsidRPr="009F6DCD" w:rsidRDefault="00E46591" w:rsidP="00E46591">
      <w:pPr>
        <w:spacing w:after="120"/>
        <w:jc w:val="center"/>
        <w:rPr>
          <w:noProof/>
          <w:sz w:val="24"/>
        </w:rPr>
      </w:pPr>
      <w:r w:rsidRPr="009F6DCD">
        <w:rPr>
          <w:noProof/>
          <w:sz w:val="24"/>
        </w:rPr>
        <w:t xml:space="preserve">Table </w:t>
      </w:r>
      <w:r w:rsidR="007D1CBF">
        <w:rPr>
          <w:noProof/>
          <w:sz w:val="24"/>
        </w:rPr>
        <w:t>2</w:t>
      </w:r>
      <w:r w:rsidRPr="009F6DCD">
        <w:rPr>
          <w:noProof/>
          <w:sz w:val="24"/>
        </w:rPr>
        <w:t xml:space="preserve"> Simulation </w:t>
      </w:r>
      <w:r>
        <w:rPr>
          <w:noProof/>
          <w:sz w:val="24"/>
        </w:rPr>
        <w:t>configuration</w:t>
      </w:r>
      <w:r w:rsidRPr="009F6DCD">
        <w:rPr>
          <w:noProof/>
          <w:sz w:val="24"/>
        </w:rPr>
        <w:t xml:space="preserve"> for </w:t>
      </w:r>
      <w:r>
        <w:rPr>
          <w:noProof/>
          <w:sz w:val="24"/>
        </w:rPr>
        <w:t>performance evaluation of rate-matching</w:t>
      </w:r>
    </w:p>
    <w:tbl>
      <w:tblPr>
        <w:tblW w:w="7361" w:type="dxa"/>
        <w:jc w:val="center"/>
        <w:tblCellMar>
          <w:left w:w="0" w:type="dxa"/>
          <w:right w:w="0" w:type="dxa"/>
        </w:tblCellMar>
        <w:tblLook w:val="04A0" w:firstRow="1" w:lastRow="0" w:firstColumn="1" w:lastColumn="0" w:noHBand="0" w:noVBand="1"/>
      </w:tblPr>
      <w:tblGrid>
        <w:gridCol w:w="1914"/>
        <w:gridCol w:w="3153"/>
        <w:gridCol w:w="2294"/>
      </w:tblGrid>
      <w:tr w:rsidR="00E46591" w:rsidRPr="00D4169B" w14:paraId="066CD012"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5D39FBE" w14:textId="77777777" w:rsidR="00E46591" w:rsidRDefault="00E46591" w:rsidP="00FD1629">
            <w:pPr>
              <w:spacing w:before="60" w:after="60"/>
              <w:jc w:val="center"/>
              <w:rPr>
                <w:noProof/>
                <w:sz w:val="24"/>
              </w:rPr>
            </w:pPr>
            <w:r w:rsidRPr="00AB0C24">
              <w:rPr>
                <w:noProof/>
                <w:sz w:val="24"/>
              </w:rPr>
              <w:t>Channel</w:t>
            </w:r>
          </w:p>
        </w:tc>
        <w:tc>
          <w:tcPr>
            <w:tcW w:w="5447" w:type="dxa"/>
            <w:gridSpan w:val="2"/>
            <w:tcBorders>
              <w:top w:val="single" w:sz="8" w:space="0" w:color="000000"/>
              <w:left w:val="single" w:sz="8" w:space="0" w:color="000000"/>
              <w:bottom w:val="single" w:sz="8" w:space="0" w:color="000000"/>
              <w:right w:val="single" w:sz="8" w:space="0" w:color="000000"/>
            </w:tcBorders>
          </w:tcPr>
          <w:p w14:paraId="22A3F14D" w14:textId="77777777" w:rsidR="00E46591" w:rsidRDefault="00E46591" w:rsidP="00FD1629">
            <w:pPr>
              <w:spacing w:before="60" w:after="60"/>
              <w:jc w:val="center"/>
              <w:rPr>
                <w:noProof/>
                <w:sz w:val="24"/>
              </w:rPr>
            </w:pPr>
            <w:r w:rsidRPr="00AB0C24">
              <w:rPr>
                <w:noProof/>
                <w:sz w:val="24"/>
              </w:rPr>
              <w:t>AWGN</w:t>
            </w:r>
          </w:p>
        </w:tc>
      </w:tr>
      <w:tr w:rsidR="00E46591" w:rsidRPr="00D4169B" w14:paraId="2C9B870E"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77705C1" w14:textId="77777777" w:rsidR="00E46591" w:rsidRDefault="00E46591" w:rsidP="00FD1629">
            <w:pPr>
              <w:spacing w:before="60" w:after="60"/>
              <w:jc w:val="center"/>
              <w:rPr>
                <w:noProof/>
                <w:sz w:val="24"/>
              </w:rPr>
            </w:pPr>
            <w:r w:rsidRPr="00AB0C24">
              <w:rPr>
                <w:noProof/>
                <w:sz w:val="24"/>
              </w:rPr>
              <w:t>Modulation</w:t>
            </w:r>
          </w:p>
        </w:tc>
        <w:tc>
          <w:tcPr>
            <w:tcW w:w="5447" w:type="dxa"/>
            <w:gridSpan w:val="2"/>
            <w:tcBorders>
              <w:top w:val="single" w:sz="8" w:space="0" w:color="000000"/>
              <w:left w:val="single" w:sz="8" w:space="0" w:color="000000"/>
              <w:bottom w:val="single" w:sz="8" w:space="0" w:color="000000"/>
              <w:right w:val="single" w:sz="8" w:space="0" w:color="000000"/>
            </w:tcBorders>
          </w:tcPr>
          <w:p w14:paraId="4C246DF7" w14:textId="77777777" w:rsidR="00E46591" w:rsidRDefault="00E46591" w:rsidP="00FD1629">
            <w:pPr>
              <w:spacing w:before="60" w:after="60"/>
              <w:jc w:val="center"/>
              <w:rPr>
                <w:noProof/>
                <w:sz w:val="24"/>
              </w:rPr>
            </w:pPr>
            <w:r w:rsidRPr="00AB0C24">
              <w:rPr>
                <w:noProof/>
                <w:sz w:val="24"/>
              </w:rPr>
              <w:t>QPSK</w:t>
            </w:r>
          </w:p>
        </w:tc>
      </w:tr>
      <w:tr w:rsidR="00E46591" w:rsidRPr="00D4169B" w14:paraId="11C38910"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598F442" w14:textId="77777777" w:rsidR="00E46591" w:rsidRDefault="00E46591" w:rsidP="00FD1629">
            <w:pPr>
              <w:spacing w:before="60" w:after="60"/>
              <w:jc w:val="center"/>
              <w:rPr>
                <w:noProof/>
                <w:sz w:val="24"/>
              </w:rPr>
            </w:pPr>
            <w:r>
              <w:rPr>
                <w:noProof/>
                <w:sz w:val="24"/>
              </w:rPr>
              <w:t>Code sequence</w:t>
            </w:r>
          </w:p>
        </w:tc>
        <w:tc>
          <w:tcPr>
            <w:tcW w:w="5447" w:type="dxa"/>
            <w:gridSpan w:val="2"/>
            <w:tcBorders>
              <w:top w:val="single" w:sz="8" w:space="0" w:color="000000"/>
              <w:left w:val="single" w:sz="8" w:space="0" w:color="000000"/>
              <w:bottom w:val="single" w:sz="8" w:space="0" w:color="000000"/>
              <w:right w:val="single" w:sz="8" w:space="0" w:color="000000"/>
            </w:tcBorders>
          </w:tcPr>
          <w:p w14:paraId="37DF6F74" w14:textId="2F86431B" w:rsidR="00E46591" w:rsidRDefault="00D120B7" w:rsidP="00FD1629">
            <w:pPr>
              <w:spacing w:before="60" w:after="60"/>
              <w:jc w:val="center"/>
              <w:rPr>
                <w:noProof/>
                <w:sz w:val="24"/>
              </w:rPr>
            </w:pPr>
            <w:r>
              <w:rPr>
                <w:noProof/>
                <w:sz w:val="24"/>
              </w:rPr>
              <w:t>Same as in R1-1715000</w:t>
            </w:r>
          </w:p>
        </w:tc>
      </w:tr>
      <w:tr w:rsidR="00E46591" w:rsidRPr="00D4169B" w14:paraId="0F075E7D"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56DEF13" w14:textId="77777777" w:rsidR="00E46591" w:rsidRPr="00AB0C24" w:rsidRDefault="00E46591" w:rsidP="00FD1629">
            <w:pPr>
              <w:spacing w:before="60" w:after="60"/>
              <w:jc w:val="center"/>
              <w:rPr>
                <w:noProof/>
                <w:sz w:val="24"/>
              </w:rPr>
            </w:pPr>
            <w:r>
              <w:rPr>
                <w:noProof/>
                <w:sz w:val="24"/>
              </w:rPr>
              <w:t>Code constructin</w:t>
            </w:r>
          </w:p>
        </w:tc>
        <w:tc>
          <w:tcPr>
            <w:tcW w:w="5447" w:type="dxa"/>
            <w:gridSpan w:val="2"/>
            <w:tcBorders>
              <w:top w:val="single" w:sz="8" w:space="0" w:color="000000"/>
              <w:left w:val="single" w:sz="8" w:space="0" w:color="000000"/>
              <w:bottom w:val="single" w:sz="8" w:space="0" w:color="000000"/>
              <w:right w:val="single" w:sz="8" w:space="0" w:color="000000"/>
            </w:tcBorders>
          </w:tcPr>
          <w:p w14:paraId="35797196" w14:textId="2F06CCB1" w:rsidR="00E46591" w:rsidRPr="00AB0C24" w:rsidRDefault="00DA662D" w:rsidP="00FD1629">
            <w:pPr>
              <w:spacing w:before="60" w:after="60"/>
              <w:jc w:val="center"/>
              <w:rPr>
                <w:noProof/>
                <w:sz w:val="24"/>
              </w:rPr>
            </w:pPr>
            <w:r>
              <w:rPr>
                <w:noProof/>
                <w:sz w:val="24"/>
              </w:rPr>
              <w:t xml:space="preserve">dCRC vs. </w:t>
            </w:r>
            <w:r w:rsidR="00E46591">
              <w:rPr>
                <w:noProof/>
                <w:sz w:val="24"/>
              </w:rPr>
              <w:t xml:space="preserve">CA-Polar with </w:t>
            </w:r>
            <w:r>
              <w:rPr>
                <w:noProof/>
                <w:sz w:val="24"/>
              </w:rPr>
              <w:t>24</w:t>
            </w:r>
            <w:r w:rsidR="00E46591">
              <w:rPr>
                <w:noProof/>
                <w:sz w:val="24"/>
              </w:rPr>
              <w:t>-bit CRC</w:t>
            </w:r>
          </w:p>
        </w:tc>
      </w:tr>
      <w:tr w:rsidR="00E46591" w:rsidRPr="00D4169B" w14:paraId="1D17A28F"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8C09078" w14:textId="77777777" w:rsidR="00E46591" w:rsidRDefault="00E46591" w:rsidP="00FD1629">
            <w:pPr>
              <w:spacing w:before="60" w:after="60"/>
              <w:jc w:val="center"/>
              <w:rPr>
                <w:noProof/>
                <w:sz w:val="24"/>
              </w:rPr>
            </w:pPr>
            <w:r>
              <w:rPr>
                <w:noProof/>
                <w:sz w:val="24"/>
              </w:rPr>
              <w:t>List decoder</w:t>
            </w:r>
          </w:p>
        </w:tc>
        <w:tc>
          <w:tcPr>
            <w:tcW w:w="5447" w:type="dxa"/>
            <w:gridSpan w:val="2"/>
            <w:tcBorders>
              <w:top w:val="single" w:sz="8" w:space="0" w:color="000000"/>
              <w:left w:val="single" w:sz="8" w:space="0" w:color="000000"/>
              <w:bottom w:val="single" w:sz="8" w:space="0" w:color="000000"/>
              <w:right w:val="single" w:sz="8" w:space="0" w:color="000000"/>
            </w:tcBorders>
          </w:tcPr>
          <w:p w14:paraId="7E7301C3" w14:textId="77777777" w:rsidR="00E46591" w:rsidRDefault="00E46591" w:rsidP="00FD1629">
            <w:pPr>
              <w:spacing w:before="60" w:after="60"/>
              <w:jc w:val="center"/>
              <w:rPr>
                <w:noProof/>
                <w:sz w:val="24"/>
              </w:rPr>
            </w:pPr>
            <w:r>
              <w:rPr>
                <w:noProof/>
                <w:sz w:val="24"/>
              </w:rPr>
              <w:t>8</w:t>
            </w:r>
          </w:p>
        </w:tc>
      </w:tr>
      <w:tr w:rsidR="00E46591" w:rsidRPr="00D4169B" w14:paraId="065959B6"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EC40039" w14:textId="77777777" w:rsidR="00E46591" w:rsidRDefault="00E46591" w:rsidP="00FD1629">
            <w:pPr>
              <w:spacing w:before="60" w:after="60"/>
              <w:jc w:val="center"/>
              <w:rPr>
                <w:noProof/>
                <w:sz w:val="24"/>
              </w:rPr>
            </w:pPr>
            <w:r>
              <w:rPr>
                <w:noProof/>
                <w:sz w:val="24"/>
              </w:rPr>
              <w:t>K</w:t>
            </w:r>
          </w:p>
        </w:tc>
        <w:tc>
          <w:tcPr>
            <w:tcW w:w="5447" w:type="dxa"/>
            <w:gridSpan w:val="2"/>
            <w:tcBorders>
              <w:top w:val="single" w:sz="8" w:space="0" w:color="000000"/>
              <w:left w:val="single" w:sz="8" w:space="0" w:color="000000"/>
              <w:bottom w:val="single" w:sz="8" w:space="0" w:color="000000"/>
              <w:right w:val="single" w:sz="8" w:space="0" w:color="000000"/>
            </w:tcBorders>
          </w:tcPr>
          <w:p w14:paraId="0741E776" w14:textId="69F4C04E" w:rsidR="00E46591" w:rsidRDefault="00F86A19" w:rsidP="00F86A19">
            <w:pPr>
              <w:spacing w:before="60" w:after="60"/>
              <w:jc w:val="center"/>
              <w:rPr>
                <w:noProof/>
                <w:sz w:val="24"/>
              </w:rPr>
            </w:pPr>
            <w:r>
              <w:rPr>
                <w:noProof/>
                <w:sz w:val="24"/>
              </w:rPr>
              <w:t>8:1</w:t>
            </w:r>
            <w:r w:rsidR="001B23D2">
              <w:rPr>
                <w:noProof/>
                <w:sz w:val="24"/>
              </w:rPr>
              <w:t>:12</w:t>
            </w:r>
            <w:r w:rsidR="00E46591">
              <w:rPr>
                <w:noProof/>
                <w:sz w:val="24"/>
              </w:rPr>
              <w:t>0 for DL</w:t>
            </w:r>
          </w:p>
        </w:tc>
      </w:tr>
      <w:tr w:rsidR="00E46591" w:rsidRPr="00D4169B" w14:paraId="3A102FC7"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CD3454E" w14:textId="77777777" w:rsidR="00E46591" w:rsidRDefault="00E46591" w:rsidP="00FD1629">
            <w:pPr>
              <w:spacing w:before="60" w:after="60"/>
              <w:jc w:val="center"/>
              <w:rPr>
                <w:noProof/>
                <w:sz w:val="24"/>
              </w:rPr>
            </w:pPr>
            <w:r>
              <w:rPr>
                <w:noProof/>
                <w:sz w:val="24"/>
              </w:rPr>
              <w:t>Rate</w:t>
            </w:r>
          </w:p>
        </w:tc>
        <w:tc>
          <w:tcPr>
            <w:tcW w:w="5447" w:type="dxa"/>
            <w:gridSpan w:val="2"/>
            <w:tcBorders>
              <w:top w:val="single" w:sz="8" w:space="0" w:color="000000"/>
              <w:left w:val="single" w:sz="8" w:space="0" w:color="000000"/>
              <w:bottom w:val="single" w:sz="8" w:space="0" w:color="000000"/>
              <w:right w:val="single" w:sz="8" w:space="0" w:color="000000"/>
            </w:tcBorders>
          </w:tcPr>
          <w:p w14:paraId="40167EED" w14:textId="5E6FC244" w:rsidR="00E46591" w:rsidRDefault="00125CC5" w:rsidP="00FD1629">
            <w:pPr>
              <w:spacing w:before="60" w:after="60"/>
              <w:jc w:val="center"/>
              <w:rPr>
                <w:noProof/>
                <w:sz w:val="24"/>
              </w:rPr>
            </w:pPr>
            <w:r>
              <w:rPr>
                <w:noProof/>
                <w:sz w:val="24"/>
              </w:rPr>
              <w:t>Depending on (M, K)</w:t>
            </w:r>
          </w:p>
        </w:tc>
      </w:tr>
      <w:tr w:rsidR="00E46591" w:rsidRPr="00D4169B" w14:paraId="7C7AEF52"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A05AB6E" w14:textId="77777777" w:rsidR="00E46591" w:rsidRDefault="00E46591" w:rsidP="00FD1629">
            <w:pPr>
              <w:spacing w:before="60" w:after="60"/>
              <w:jc w:val="center"/>
              <w:rPr>
                <w:noProof/>
                <w:sz w:val="24"/>
              </w:rPr>
            </w:pPr>
            <w:r>
              <w:rPr>
                <w:noProof/>
                <w:sz w:val="24"/>
              </w:rPr>
              <w:t>M</w:t>
            </w:r>
          </w:p>
        </w:tc>
        <w:tc>
          <w:tcPr>
            <w:tcW w:w="5447" w:type="dxa"/>
            <w:gridSpan w:val="2"/>
            <w:tcBorders>
              <w:top w:val="single" w:sz="8" w:space="0" w:color="000000"/>
              <w:left w:val="single" w:sz="8" w:space="0" w:color="000000"/>
              <w:bottom w:val="single" w:sz="8" w:space="0" w:color="000000"/>
              <w:right w:val="single" w:sz="8" w:space="0" w:color="000000"/>
            </w:tcBorders>
          </w:tcPr>
          <w:p w14:paraId="668E4F09" w14:textId="15626861" w:rsidR="00E46591" w:rsidRDefault="00125CC5" w:rsidP="00FD1629">
            <w:pPr>
              <w:spacing w:before="60" w:after="60"/>
              <w:jc w:val="center"/>
              <w:rPr>
                <w:noProof/>
                <w:sz w:val="24"/>
              </w:rPr>
            </w:pPr>
            <w:r>
              <w:rPr>
                <w:noProof/>
                <w:sz w:val="24"/>
              </w:rPr>
              <w:t>96 * 2^m (m = 0, 1, 2, 3)</w:t>
            </w:r>
          </w:p>
        </w:tc>
      </w:tr>
      <w:tr w:rsidR="00E46591" w:rsidRPr="00E318FA" w14:paraId="571B02F5" w14:textId="77777777" w:rsidTr="00FD1629">
        <w:trPr>
          <w:trHeight w:val="6"/>
          <w:jc w:val="center"/>
        </w:trPr>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33C21F1" w14:textId="77777777" w:rsidR="00E46591" w:rsidRPr="00AB0C24" w:rsidRDefault="00E46591" w:rsidP="00FD1629">
            <w:pPr>
              <w:spacing w:before="60" w:after="60"/>
              <w:jc w:val="center"/>
              <w:rPr>
                <w:noProof/>
                <w:sz w:val="24"/>
              </w:rPr>
            </w:pPr>
            <w:r>
              <w:rPr>
                <w:noProof/>
                <w:sz w:val="24"/>
              </w:rPr>
              <w:t>Rate-matching schemes</w:t>
            </w:r>
          </w:p>
        </w:tc>
        <w:tc>
          <w:tcPr>
            <w:tcW w:w="54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4EEC57D" w14:textId="77777777" w:rsidR="00E46591" w:rsidRPr="00AB0C24" w:rsidRDefault="00E46591" w:rsidP="00FD1629">
            <w:pPr>
              <w:spacing w:before="60" w:after="60"/>
              <w:jc w:val="center"/>
              <w:rPr>
                <w:noProof/>
                <w:sz w:val="24"/>
                <w:lang w:eastAsia="zh-CN"/>
              </w:rPr>
            </w:pPr>
            <w:r>
              <w:rPr>
                <w:noProof/>
                <w:sz w:val="24"/>
              </w:rPr>
              <w:t>Work assumption in R1-1715000</w:t>
            </w:r>
          </w:p>
        </w:tc>
      </w:tr>
      <w:tr w:rsidR="00E46591" w:rsidRPr="00E318FA" w14:paraId="5FF60A26" w14:textId="77777777" w:rsidTr="00FD1629">
        <w:trPr>
          <w:trHeight w:val="6"/>
          <w:jc w:val="center"/>
        </w:trPr>
        <w:tc>
          <w:tcPr>
            <w:tcW w:w="1914" w:type="dxa"/>
            <w:vMerge w:val="restart"/>
            <w:tcBorders>
              <w:top w:val="single" w:sz="8" w:space="0" w:color="000000"/>
              <w:left w:val="single" w:sz="8" w:space="0" w:color="000000"/>
              <w:right w:val="single" w:sz="8" w:space="0" w:color="000000"/>
            </w:tcBorders>
            <w:shd w:val="clear" w:color="auto" w:fill="auto"/>
            <w:tcMar>
              <w:top w:w="15" w:type="dxa"/>
              <w:left w:w="81" w:type="dxa"/>
              <w:bottom w:w="0" w:type="dxa"/>
              <w:right w:w="81" w:type="dxa"/>
            </w:tcMar>
            <w:vAlign w:val="center"/>
          </w:tcPr>
          <w:p w14:paraId="424D53D6" w14:textId="77777777" w:rsidR="00E46591" w:rsidRDefault="00E46591" w:rsidP="00FD1629">
            <w:pPr>
              <w:spacing w:before="60" w:after="60"/>
              <w:jc w:val="center"/>
              <w:rPr>
                <w:noProof/>
                <w:sz w:val="24"/>
              </w:rPr>
            </w:pPr>
            <w:r>
              <w:rPr>
                <w:noProof/>
                <w:sz w:val="24"/>
              </w:rPr>
              <w:t>Rate-matching  parameters</w:t>
            </w:r>
          </w:p>
        </w:tc>
        <w:tc>
          <w:tcPr>
            <w:tcW w:w="315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2B9602A0" w14:textId="77777777" w:rsidR="00E46591" w:rsidRDefault="00E46591" w:rsidP="00FD1629">
            <w:pPr>
              <w:spacing w:before="60" w:after="60"/>
              <w:jc w:val="center"/>
              <w:rPr>
                <w:noProof/>
                <w:sz w:val="24"/>
              </w:rPr>
            </w:pPr>
            <w:r w:rsidRPr="00925713">
              <w:rPr>
                <w:rFonts w:eastAsia="MS Mincho"/>
                <w:sz w:val="24"/>
                <w:lang w:eastAsia="ja-JP"/>
              </w:rPr>
              <w:t>R</w:t>
            </w:r>
            <w:r w:rsidRPr="00925713">
              <w:rPr>
                <w:rFonts w:eastAsia="MS Mincho"/>
                <w:sz w:val="24"/>
                <w:vertAlign w:val="subscript"/>
                <w:lang w:eastAsia="ja-JP"/>
              </w:rPr>
              <w:t>psthr</w:t>
            </w:r>
          </w:p>
        </w:tc>
        <w:tc>
          <w:tcPr>
            <w:tcW w:w="2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EF6B59" w14:textId="77777777" w:rsidR="00E46591" w:rsidRDefault="00E46591" w:rsidP="00FD1629">
            <w:pPr>
              <w:spacing w:before="60" w:after="60"/>
              <w:jc w:val="center"/>
              <w:rPr>
                <w:noProof/>
                <w:sz w:val="24"/>
                <w:lang w:eastAsia="zh-CN"/>
              </w:rPr>
            </w:pPr>
            <w:r>
              <w:rPr>
                <w:rFonts w:hint="eastAsia"/>
                <w:noProof/>
                <w:sz w:val="24"/>
                <w:lang w:eastAsia="zh-CN"/>
              </w:rPr>
              <w:t>7/16</w:t>
            </w:r>
          </w:p>
        </w:tc>
      </w:tr>
      <w:tr w:rsidR="00E46591" w:rsidRPr="00E318FA" w14:paraId="57BEC7A3" w14:textId="77777777" w:rsidTr="00FD1629">
        <w:trPr>
          <w:trHeight w:val="6"/>
          <w:jc w:val="center"/>
        </w:trPr>
        <w:tc>
          <w:tcPr>
            <w:tcW w:w="1914" w:type="dxa"/>
            <w:vMerge/>
            <w:tcBorders>
              <w:left w:val="single" w:sz="8" w:space="0" w:color="000000"/>
              <w:right w:val="single" w:sz="8" w:space="0" w:color="000000"/>
            </w:tcBorders>
            <w:shd w:val="clear" w:color="auto" w:fill="auto"/>
            <w:tcMar>
              <w:top w:w="15" w:type="dxa"/>
              <w:left w:w="81" w:type="dxa"/>
              <w:bottom w:w="0" w:type="dxa"/>
              <w:right w:w="81" w:type="dxa"/>
            </w:tcMar>
            <w:vAlign w:val="center"/>
          </w:tcPr>
          <w:p w14:paraId="7CF04551" w14:textId="77777777" w:rsidR="00E46591" w:rsidRDefault="00E46591" w:rsidP="00FD1629">
            <w:pPr>
              <w:spacing w:before="60" w:after="60"/>
              <w:jc w:val="center"/>
              <w:rPr>
                <w:noProof/>
                <w:sz w:val="24"/>
              </w:rPr>
            </w:pPr>
          </w:p>
        </w:tc>
        <w:tc>
          <w:tcPr>
            <w:tcW w:w="315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28A03BBF" w14:textId="77777777" w:rsidR="00E46591" w:rsidRDefault="00E46591" w:rsidP="00FD1629">
            <w:pPr>
              <w:spacing w:before="60" w:after="60"/>
              <w:jc w:val="center"/>
              <w:rPr>
                <w:noProof/>
                <w:sz w:val="24"/>
              </w:rPr>
            </w:pPr>
            <w:r w:rsidRPr="00925713">
              <w:rPr>
                <w:rFonts w:eastAsia="MS Mincho"/>
                <w:sz w:val="24"/>
                <w:lang w:eastAsia="ja-JP"/>
              </w:rPr>
              <w:t>R</w:t>
            </w:r>
            <w:r w:rsidRPr="00925713">
              <w:rPr>
                <w:rFonts w:eastAsia="MS Mincho"/>
                <w:sz w:val="24"/>
                <w:vertAlign w:val="subscript"/>
                <w:lang w:eastAsia="ja-JP"/>
              </w:rPr>
              <w:t>repthr</w:t>
            </w:r>
          </w:p>
        </w:tc>
        <w:tc>
          <w:tcPr>
            <w:tcW w:w="2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20EA07" w14:textId="77777777" w:rsidR="00E46591" w:rsidRDefault="00E46591" w:rsidP="00FD1629">
            <w:pPr>
              <w:spacing w:before="60" w:after="60"/>
              <w:jc w:val="center"/>
              <w:rPr>
                <w:noProof/>
                <w:sz w:val="24"/>
                <w:lang w:eastAsia="zh-CN"/>
              </w:rPr>
            </w:pPr>
            <w:r>
              <w:rPr>
                <w:rFonts w:hint="eastAsia"/>
                <w:noProof/>
                <w:sz w:val="24"/>
                <w:lang w:eastAsia="zh-CN"/>
              </w:rPr>
              <w:t>9/16</w:t>
            </w:r>
          </w:p>
        </w:tc>
      </w:tr>
      <w:tr w:rsidR="00E46591" w:rsidRPr="00E318FA" w14:paraId="2F5FD075" w14:textId="77777777" w:rsidTr="00FD1629">
        <w:trPr>
          <w:trHeight w:val="6"/>
          <w:jc w:val="center"/>
        </w:trPr>
        <w:tc>
          <w:tcPr>
            <w:tcW w:w="1914" w:type="dxa"/>
            <w:vMerge/>
            <w:tcBorders>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CFDA1CA" w14:textId="77777777" w:rsidR="00E46591" w:rsidRDefault="00E46591" w:rsidP="00FD1629">
            <w:pPr>
              <w:spacing w:before="60" w:after="60"/>
              <w:jc w:val="center"/>
              <w:rPr>
                <w:noProof/>
                <w:sz w:val="24"/>
              </w:rPr>
            </w:pPr>
          </w:p>
        </w:tc>
        <w:tc>
          <w:tcPr>
            <w:tcW w:w="315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934999A" w14:textId="77777777" w:rsidR="00E46591" w:rsidRDefault="00E46591" w:rsidP="00FD1629">
            <w:pPr>
              <w:spacing w:before="60" w:after="60"/>
              <w:jc w:val="center"/>
              <w:rPr>
                <w:noProof/>
                <w:sz w:val="24"/>
              </w:rPr>
            </w:pPr>
            <w:r w:rsidRPr="00925713">
              <w:rPr>
                <w:rFonts w:eastAsia="MS Mincho"/>
                <w:sz w:val="24"/>
                <w:lang w:val="el-GR" w:eastAsia="ja-JP"/>
              </w:rPr>
              <w:t>β</w:t>
            </w:r>
          </w:p>
        </w:tc>
        <w:tc>
          <w:tcPr>
            <w:tcW w:w="2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F56CE8" w14:textId="77777777" w:rsidR="00E46591" w:rsidRDefault="00E46591" w:rsidP="00FD1629">
            <w:pPr>
              <w:spacing w:before="60" w:after="60"/>
              <w:jc w:val="center"/>
              <w:rPr>
                <w:noProof/>
                <w:sz w:val="24"/>
                <w:lang w:eastAsia="zh-CN"/>
              </w:rPr>
            </w:pPr>
            <w:r>
              <w:rPr>
                <w:rFonts w:hint="eastAsia"/>
                <w:noProof/>
                <w:sz w:val="24"/>
                <w:lang w:eastAsia="zh-CN"/>
              </w:rPr>
              <w:t>9/8</w:t>
            </w:r>
          </w:p>
        </w:tc>
      </w:tr>
    </w:tbl>
    <w:p w14:paraId="53348372" w14:textId="77777777" w:rsidR="00646D68" w:rsidRDefault="00646D68" w:rsidP="00646D68">
      <w:pPr>
        <w:pStyle w:val="Heading2"/>
        <w:numPr>
          <w:ilvl w:val="0"/>
          <w:numId w:val="0"/>
        </w:numPr>
        <w:ind w:left="576"/>
      </w:pPr>
    </w:p>
    <w:p w14:paraId="560A2C6F" w14:textId="4A87B4EB" w:rsidR="009441EC" w:rsidRDefault="009E605C" w:rsidP="00E46591">
      <w:pPr>
        <w:pStyle w:val="Heading2"/>
      </w:pPr>
      <w:r>
        <w:t xml:space="preserve">Performance evaluation of </w:t>
      </w:r>
      <w:r w:rsidR="00834122">
        <w:t xml:space="preserve">the </w:t>
      </w:r>
      <w:r>
        <w:t>distributed CRC</w:t>
      </w:r>
      <w:r w:rsidR="00F71747">
        <w:t xml:space="preserve"> </w:t>
      </w:r>
      <w:r w:rsidR="005019D3">
        <w:t>vs. CA polar</w:t>
      </w:r>
    </w:p>
    <w:p w14:paraId="35B88A19" w14:textId="786D6EB7" w:rsidR="005019D3" w:rsidRPr="005019D3" w:rsidRDefault="005019D3" w:rsidP="005019D3">
      <w:pPr>
        <w:jc w:val="both"/>
        <w:rPr>
          <w:noProof/>
          <w:sz w:val="24"/>
        </w:rPr>
      </w:pPr>
      <w:r w:rsidRPr="005019D3">
        <w:rPr>
          <w:noProof/>
          <w:sz w:val="24"/>
        </w:rPr>
        <w:t xml:space="preserve">Some </w:t>
      </w:r>
      <w:r>
        <w:rPr>
          <w:noProof/>
          <w:sz w:val="24"/>
        </w:rPr>
        <w:t xml:space="preserve">simulation results of the set is shown in the figure below. It can be seen that, some payload size K, the FAR has obvious humps compared with the other cases, where </w:t>
      </w:r>
      <w:r w:rsidR="00154CCF">
        <w:rPr>
          <w:noProof/>
          <w:sz w:val="24"/>
        </w:rPr>
        <w:t>the FAR</w:t>
      </w:r>
      <w:r>
        <w:rPr>
          <w:noProof/>
          <w:sz w:val="24"/>
        </w:rPr>
        <w:t xml:space="preserve"> is around 5e-7, the case of FAR hump seems to have 4 times as high as normal cases as expected. The same set of simulations with CA polar does not show such elevated FAR</w:t>
      </w:r>
      <w:r w:rsidR="005218AC">
        <w:rPr>
          <w:noProof/>
          <w:sz w:val="24"/>
        </w:rPr>
        <w:t xml:space="preserve"> (as in Figure</w:t>
      </w:r>
      <w:r w:rsidR="00BB3D83">
        <w:rPr>
          <w:noProof/>
          <w:sz w:val="24"/>
        </w:rPr>
        <w:t xml:space="preserve"> </w:t>
      </w:r>
      <w:r w:rsidR="005218AC">
        <w:rPr>
          <w:noProof/>
          <w:sz w:val="24"/>
        </w:rPr>
        <w:t>2)</w:t>
      </w:r>
      <w:r>
        <w:rPr>
          <w:noProof/>
          <w:sz w:val="24"/>
        </w:rPr>
        <w:t xml:space="preserve">. </w:t>
      </w:r>
      <w:r w:rsidR="00576EDC">
        <w:rPr>
          <w:noProof/>
          <w:sz w:val="24"/>
        </w:rPr>
        <w:t>I</w:t>
      </w:r>
      <w:r w:rsidR="00576EDC">
        <w:rPr>
          <w:noProof/>
          <w:sz w:val="24"/>
        </w:rPr>
        <w:t>n general</w:t>
      </w:r>
      <w:r w:rsidR="00576EDC">
        <w:rPr>
          <w:noProof/>
          <w:sz w:val="24"/>
        </w:rPr>
        <w:t xml:space="preserve">, </w:t>
      </w:r>
      <w:r>
        <w:rPr>
          <w:noProof/>
          <w:sz w:val="24"/>
        </w:rPr>
        <w:t>such FAR hump is understood to be related to interleaving weaking the FAR detection capability. However, the exact reason is still being investigated.</w:t>
      </w:r>
    </w:p>
    <w:p w14:paraId="5A7853D9" w14:textId="4C53ABF0" w:rsidR="00834122" w:rsidRDefault="000E4330" w:rsidP="00834122">
      <w:pPr>
        <w:pStyle w:val="ListParagraph"/>
        <w:ind w:left="420"/>
        <w:jc w:val="both"/>
        <w:rPr>
          <w:rFonts w:ascii="Times New Roman" w:hAnsi="Times New Roman"/>
          <w:noProof/>
          <w:sz w:val="24"/>
        </w:rPr>
      </w:pPr>
      <w:r w:rsidRPr="000E4330">
        <w:rPr>
          <w:rFonts w:ascii="Times New Roman" w:hAnsi="Times New Roman"/>
          <w:noProof/>
          <w:sz w:val="24"/>
          <w:lang w:eastAsia="zh-CN"/>
        </w:rPr>
        <w:drawing>
          <wp:inline distT="0" distB="0" distL="0" distR="0" wp14:anchorId="7ADF7777" wp14:editId="73EB6359">
            <wp:extent cx="6332220" cy="43727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4372777"/>
                    </a:xfrm>
                    <a:prstGeom prst="rect">
                      <a:avLst/>
                    </a:prstGeom>
                    <a:noFill/>
                    <a:ln>
                      <a:noFill/>
                    </a:ln>
                  </pic:spPr>
                </pic:pic>
              </a:graphicData>
            </a:graphic>
          </wp:inline>
        </w:drawing>
      </w:r>
    </w:p>
    <w:p w14:paraId="40F80083" w14:textId="2CADC2F2" w:rsidR="005019D3" w:rsidRDefault="005019D3" w:rsidP="005019D3">
      <w:pPr>
        <w:pStyle w:val="ListParagraph"/>
        <w:ind w:left="420"/>
        <w:jc w:val="center"/>
        <w:rPr>
          <w:rFonts w:ascii="Times New Roman" w:hAnsi="Times New Roman"/>
          <w:noProof/>
          <w:sz w:val="24"/>
        </w:rPr>
      </w:pPr>
      <w:r>
        <w:rPr>
          <w:rFonts w:ascii="Times New Roman" w:hAnsi="Times New Roman"/>
          <w:noProof/>
          <w:sz w:val="24"/>
        </w:rPr>
        <w:t>Figure 1, FAR of dCRC24</w:t>
      </w:r>
    </w:p>
    <w:p w14:paraId="296C147A" w14:textId="4D82ABA6" w:rsidR="009658AB" w:rsidRDefault="000E4330" w:rsidP="005235AD">
      <w:pPr>
        <w:rPr>
          <w:noProof/>
          <w:sz w:val="24"/>
        </w:rPr>
      </w:pPr>
      <w:r w:rsidRPr="000E4330">
        <w:rPr>
          <w:noProof/>
          <w:sz w:val="24"/>
          <w:lang w:eastAsia="zh-CN"/>
        </w:rPr>
        <w:lastRenderedPageBreak/>
        <w:drawing>
          <wp:inline distT="0" distB="0" distL="0" distR="0" wp14:anchorId="5FCA0608" wp14:editId="788F7227">
            <wp:extent cx="6332220" cy="4372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4372777"/>
                    </a:xfrm>
                    <a:prstGeom prst="rect">
                      <a:avLst/>
                    </a:prstGeom>
                    <a:noFill/>
                    <a:ln>
                      <a:noFill/>
                    </a:ln>
                  </pic:spPr>
                </pic:pic>
              </a:graphicData>
            </a:graphic>
          </wp:inline>
        </w:drawing>
      </w:r>
    </w:p>
    <w:p w14:paraId="28FFE3A3" w14:textId="5DBE02D5" w:rsidR="005019D3" w:rsidRPr="005019D3" w:rsidRDefault="005019D3" w:rsidP="005019D3">
      <w:pPr>
        <w:pStyle w:val="ListParagraph"/>
        <w:ind w:left="420"/>
        <w:jc w:val="center"/>
        <w:rPr>
          <w:rFonts w:ascii="Times New Roman" w:hAnsi="Times New Roman"/>
          <w:noProof/>
          <w:sz w:val="24"/>
        </w:rPr>
      </w:pPr>
      <w:r>
        <w:rPr>
          <w:rFonts w:ascii="Times New Roman" w:hAnsi="Times New Roman"/>
          <w:noProof/>
          <w:sz w:val="24"/>
        </w:rPr>
        <w:t>Figure 2, FAR of dCRC24</w:t>
      </w:r>
    </w:p>
    <w:p w14:paraId="256A2BC9" w14:textId="2934C4AF" w:rsidR="00CC4202" w:rsidRDefault="00094424" w:rsidP="001F0C99">
      <w:pPr>
        <w:pStyle w:val="Heading1"/>
        <w:spacing w:before="360" w:after="360"/>
        <w:ind w:left="431" w:hanging="431"/>
      </w:pPr>
      <w:r>
        <w:t>Observation</w:t>
      </w:r>
      <w:r w:rsidR="00133E5D">
        <w:t xml:space="preserve"> </w:t>
      </w:r>
      <w:r w:rsidR="000C6251">
        <w:t xml:space="preserve">of </w:t>
      </w:r>
      <w:r w:rsidR="00B76977">
        <w:t xml:space="preserve">the design </w:t>
      </w:r>
      <w:r>
        <w:t xml:space="preserve">of </w:t>
      </w:r>
      <w:r w:rsidR="00B76977">
        <w:t>distributed CRC</w:t>
      </w:r>
    </w:p>
    <w:p w14:paraId="3288DE18" w14:textId="0181773D" w:rsidR="00B432B7" w:rsidRDefault="00B9405E" w:rsidP="00B432B7">
      <w:pPr>
        <w:spacing w:before="40" w:after="40"/>
        <w:rPr>
          <w:lang w:eastAsia="zh-CN"/>
        </w:rPr>
      </w:pPr>
      <w:r w:rsidRPr="00DC0DC1">
        <w:rPr>
          <w:b/>
          <w:i/>
          <w:sz w:val="24"/>
          <w:szCs w:val="24"/>
          <w:u w:val="single"/>
          <w:lang w:eastAsia="ko-KR"/>
        </w:rPr>
        <w:t>Observation 1:</w:t>
      </w:r>
      <w:r w:rsidR="00B432B7">
        <w:rPr>
          <w:sz w:val="24"/>
          <w:lang w:val="en-GB"/>
        </w:rPr>
        <w:t xml:space="preserve"> </w:t>
      </w:r>
      <w:r w:rsidR="005019D3">
        <w:rPr>
          <w:sz w:val="24"/>
        </w:rPr>
        <w:t>some case</w:t>
      </w:r>
      <w:r w:rsidR="00703FF9">
        <w:rPr>
          <w:sz w:val="24"/>
        </w:rPr>
        <w:t>(</w:t>
      </w:r>
      <w:r w:rsidR="005019D3">
        <w:rPr>
          <w:sz w:val="24"/>
        </w:rPr>
        <w:t>s</w:t>
      </w:r>
      <w:r w:rsidR="00703FF9">
        <w:rPr>
          <w:sz w:val="24"/>
        </w:rPr>
        <w:t>)</w:t>
      </w:r>
      <w:r w:rsidR="005019D3">
        <w:rPr>
          <w:sz w:val="24"/>
        </w:rPr>
        <w:t xml:space="preserve"> of dCRC construction </w:t>
      </w:r>
      <w:r w:rsidR="00B432B7" w:rsidRPr="005019D3">
        <w:rPr>
          <w:sz w:val="24"/>
        </w:rPr>
        <w:t>seem</w:t>
      </w:r>
      <w:r w:rsidR="00562E4E" w:rsidRPr="005019D3">
        <w:rPr>
          <w:sz w:val="24"/>
        </w:rPr>
        <w:t>s</w:t>
      </w:r>
      <w:r w:rsidR="00B432B7" w:rsidRPr="005019D3">
        <w:rPr>
          <w:sz w:val="24"/>
        </w:rPr>
        <w:t xml:space="preserve"> to have FAR spikes</w:t>
      </w:r>
    </w:p>
    <w:p w14:paraId="5C694010" w14:textId="0E1C423C" w:rsidR="00B9405E" w:rsidRDefault="00B9405E" w:rsidP="001B24E9">
      <w:pPr>
        <w:jc w:val="both"/>
        <w:rPr>
          <w:i/>
          <w:sz w:val="24"/>
        </w:rPr>
      </w:pPr>
    </w:p>
    <w:p w14:paraId="287ECDDE" w14:textId="2A23D49F" w:rsidR="00B9405E" w:rsidRDefault="00B9405E" w:rsidP="001B24E9">
      <w:pPr>
        <w:jc w:val="both"/>
        <w:rPr>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sidR="00B432B7">
        <w:rPr>
          <w:sz w:val="24"/>
        </w:rPr>
        <w:t>CA has no FAR issues</w:t>
      </w:r>
      <w:r w:rsidR="007C3BE6" w:rsidRPr="005019D3">
        <w:rPr>
          <w:sz w:val="24"/>
        </w:rPr>
        <w:t xml:space="preserve"> at simulated code case</w:t>
      </w:r>
    </w:p>
    <w:p w14:paraId="6EEF1D68" w14:textId="64DC8B42" w:rsidR="007D30AB" w:rsidRDefault="007D30AB" w:rsidP="00F65D4C">
      <w:pPr>
        <w:jc w:val="both"/>
        <w:rPr>
          <w:sz w:val="24"/>
          <w:szCs w:val="24"/>
          <w:lang w:eastAsia="ko-KR"/>
        </w:rPr>
      </w:pPr>
    </w:p>
    <w:p w14:paraId="43B7F891" w14:textId="7F500F78" w:rsidR="004503F9" w:rsidRDefault="004503F9" w:rsidP="004503F9">
      <w:pPr>
        <w:pStyle w:val="Heading1"/>
        <w:rPr>
          <w:lang w:eastAsia="zh-CN"/>
        </w:rPr>
      </w:pPr>
      <w:r w:rsidRPr="00925F0C">
        <w:rPr>
          <w:lang w:eastAsia="zh-CN"/>
        </w:rPr>
        <w:t>Conclusions</w:t>
      </w:r>
    </w:p>
    <w:p w14:paraId="065E886B" w14:textId="2EC59679" w:rsidR="00845107" w:rsidRDefault="00845107" w:rsidP="00845107">
      <w:pPr>
        <w:jc w:val="both"/>
        <w:rPr>
          <w:i/>
          <w:sz w:val="24"/>
        </w:rPr>
      </w:pPr>
      <w:r w:rsidRPr="00DC0DC1">
        <w:rPr>
          <w:b/>
          <w:i/>
          <w:sz w:val="24"/>
          <w:szCs w:val="24"/>
          <w:u w:val="single"/>
          <w:lang w:eastAsia="ko-KR"/>
        </w:rPr>
        <w:t>Observation 1:</w:t>
      </w:r>
      <w:r w:rsidRPr="00DC0DC1">
        <w:rPr>
          <w:i/>
          <w:sz w:val="24"/>
          <w:szCs w:val="24"/>
          <w:lang w:eastAsia="ko-KR"/>
        </w:rPr>
        <w:t xml:space="preserve"> </w:t>
      </w:r>
      <w:r>
        <w:rPr>
          <w:sz w:val="24"/>
        </w:rPr>
        <w:t>The</w:t>
      </w:r>
      <w:r w:rsidR="00A064E8">
        <w:rPr>
          <w:sz w:val="24"/>
        </w:rPr>
        <w:t xml:space="preserve"> distributed CRC has FAR issue, while the CA has no </w:t>
      </w:r>
      <w:r w:rsidR="00562E4E">
        <w:rPr>
          <w:sz w:val="24"/>
        </w:rPr>
        <w:t xml:space="preserve">FAR </w:t>
      </w:r>
      <w:r w:rsidR="00A064E8">
        <w:rPr>
          <w:sz w:val="24"/>
        </w:rPr>
        <w:t>issue</w:t>
      </w:r>
      <w:r>
        <w:rPr>
          <w:i/>
          <w:sz w:val="24"/>
        </w:rPr>
        <w:t>.</w:t>
      </w:r>
    </w:p>
    <w:p w14:paraId="55A07FA4" w14:textId="77777777" w:rsidR="00A60CEA" w:rsidRDefault="00A60CEA" w:rsidP="00A60CEA">
      <w:pPr>
        <w:jc w:val="both"/>
        <w:rPr>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CA has no FAR issues</w:t>
      </w:r>
      <w:r w:rsidRPr="005019D3">
        <w:rPr>
          <w:sz w:val="24"/>
        </w:rPr>
        <w:t xml:space="preserve"> at simulated code case</w:t>
      </w:r>
    </w:p>
    <w:p w14:paraId="0A491B17" w14:textId="29A4BFFA" w:rsidR="00C522E9" w:rsidRPr="00A0378C" w:rsidRDefault="00C522E9" w:rsidP="00C522E9">
      <w:pPr>
        <w:rPr>
          <w:noProof/>
          <w:sz w:val="24"/>
        </w:rPr>
      </w:pPr>
      <w:bookmarkStart w:id="2" w:name="_GoBack"/>
      <w:bookmarkEnd w:id="2"/>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w:t>
      </w:r>
      <w:r w:rsidR="00CC7EB3">
        <w:rPr>
          <w:sz w:val="24"/>
          <w:szCs w:val="24"/>
          <w:lang w:eastAsia="ko-KR"/>
        </w:rPr>
        <w:t xml:space="preserve"> F</w:t>
      </w:r>
      <w:r w:rsidR="00B432B7">
        <w:rPr>
          <w:sz w:val="24"/>
          <w:szCs w:val="24"/>
          <w:lang w:eastAsia="ko-KR"/>
        </w:rPr>
        <w:t xml:space="preserve">urther </w:t>
      </w:r>
      <w:r w:rsidR="00372B6A">
        <w:rPr>
          <w:sz w:val="24"/>
          <w:szCs w:val="24"/>
          <w:lang w:eastAsia="ko-KR"/>
        </w:rPr>
        <w:t>investigation</w:t>
      </w:r>
      <w:r w:rsidR="005019D3">
        <w:rPr>
          <w:sz w:val="24"/>
          <w:szCs w:val="24"/>
          <w:lang w:eastAsia="ko-KR"/>
        </w:rPr>
        <w:t xml:space="preserve"> on dCRC and interleaving is needed</w:t>
      </w:r>
    </w:p>
    <w:p w14:paraId="43B7F896" w14:textId="31A0ECBD" w:rsidR="00E523F3" w:rsidRPr="00925F0C" w:rsidRDefault="00C522E9" w:rsidP="00C522E9">
      <w:pPr>
        <w:pStyle w:val="Heading1"/>
        <w:rPr>
          <w:lang w:val="en-US"/>
        </w:rPr>
      </w:pPr>
      <w:r w:rsidRPr="00925F0C">
        <w:rPr>
          <w:lang w:val="en-US"/>
        </w:rPr>
        <w:lastRenderedPageBreak/>
        <w:t xml:space="preserve"> </w:t>
      </w:r>
      <w:r w:rsidR="00E523F3" w:rsidRPr="00925F0C">
        <w:rPr>
          <w:lang w:val="en-US"/>
        </w:rPr>
        <w:t>References</w:t>
      </w:r>
    </w:p>
    <w:p w14:paraId="3284699C" w14:textId="6D483285"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Pr>
          <w:sz w:val="24"/>
          <w:szCs w:val="24"/>
        </w:rPr>
        <w:t>Chairman’s notes RAN1</w:t>
      </w:r>
      <w:r w:rsidR="003F0EE8">
        <w:rPr>
          <w:sz w:val="24"/>
          <w:szCs w:val="24"/>
        </w:rPr>
        <w:t xml:space="preserve"> #</w:t>
      </w:r>
      <w:r w:rsidR="00240F5B">
        <w:rPr>
          <w:sz w:val="24"/>
          <w:szCs w:val="24"/>
        </w:rPr>
        <w:t>90</w:t>
      </w:r>
    </w:p>
    <w:bookmarkEnd w:id="3"/>
    <w:bookmarkEnd w:id="4"/>
    <w:p w14:paraId="0149D608" w14:textId="00A1740D" w:rsidR="00AD0FA4" w:rsidRDefault="001A6142" w:rsidP="00C30E93">
      <w:pPr>
        <w:pStyle w:val="ListParagraph"/>
        <w:numPr>
          <w:ilvl w:val="0"/>
          <w:numId w:val="2"/>
        </w:numPr>
        <w:tabs>
          <w:tab w:val="center" w:pos="4536"/>
          <w:tab w:val="right" w:pos="9072"/>
        </w:tabs>
        <w:rPr>
          <w:rFonts w:ascii="Times New Roman" w:eastAsia="SimSun" w:hAnsi="Times New Roman"/>
          <w:sz w:val="24"/>
          <w:szCs w:val="24"/>
        </w:rPr>
      </w:pPr>
      <w:r>
        <w:rPr>
          <w:rFonts w:ascii="Times New Roman" w:eastAsia="SimSun" w:hAnsi="Times New Roman"/>
          <w:sz w:val="24"/>
          <w:szCs w:val="24"/>
        </w:rPr>
        <w:t>R1-1712167,</w:t>
      </w:r>
      <w:r w:rsidR="007D1CBF">
        <w:rPr>
          <w:rFonts w:ascii="Times New Roman" w:eastAsia="SimSun" w:hAnsi="Times New Roman"/>
          <w:sz w:val="24"/>
          <w:szCs w:val="24"/>
        </w:rPr>
        <w:t xml:space="preserve"> “</w:t>
      </w:r>
      <w:r w:rsidR="00A064E8" w:rsidRPr="00A064E8">
        <w:rPr>
          <w:rFonts w:ascii="Times New Roman" w:eastAsia="SimSun" w:hAnsi="Times New Roman"/>
          <w:sz w:val="24"/>
          <w:szCs w:val="24"/>
        </w:rPr>
        <w:t>Distributed CRC for Polar code construction</w:t>
      </w:r>
      <w:r w:rsidR="007D1CBF">
        <w:rPr>
          <w:rFonts w:ascii="Times New Roman" w:eastAsia="SimSun" w:hAnsi="Times New Roman"/>
          <w:sz w:val="24"/>
          <w:szCs w:val="24"/>
        </w:rPr>
        <w:t xml:space="preserve">”, RAN1 </w:t>
      </w:r>
      <w:r w:rsidR="00A064E8" w:rsidRPr="00A064E8">
        <w:rPr>
          <w:rFonts w:ascii="Times New Roman" w:eastAsia="SimSun" w:hAnsi="Times New Roman"/>
          <w:sz w:val="24"/>
          <w:szCs w:val="24"/>
        </w:rPr>
        <w:t>#90, Prag</w:t>
      </w:r>
      <w:r w:rsidR="007D1CBF">
        <w:rPr>
          <w:rFonts w:ascii="Times New Roman" w:eastAsia="SimSun" w:hAnsi="Times New Roman"/>
          <w:sz w:val="24"/>
          <w:szCs w:val="24"/>
        </w:rPr>
        <w:t xml:space="preserve">ue, Czech Republic, </w:t>
      </w:r>
      <w:r w:rsidR="00A064E8" w:rsidRPr="00A064E8">
        <w:rPr>
          <w:rFonts w:ascii="Times New Roman" w:eastAsia="SimSun" w:hAnsi="Times New Roman"/>
          <w:sz w:val="24"/>
          <w:szCs w:val="24"/>
        </w:rPr>
        <w:t>August 2017</w:t>
      </w:r>
    </w:p>
    <w:p w14:paraId="726E3933" w14:textId="77777777" w:rsidR="003842AF" w:rsidRPr="00C30E93" w:rsidRDefault="003842AF" w:rsidP="003842AF">
      <w:pPr>
        <w:pStyle w:val="ListParagraph"/>
        <w:tabs>
          <w:tab w:val="center" w:pos="4536"/>
          <w:tab w:val="right" w:pos="9072"/>
        </w:tabs>
        <w:ind w:left="567"/>
        <w:rPr>
          <w:rFonts w:ascii="Times New Roman" w:eastAsia="SimSun" w:hAnsi="Times New Roman"/>
          <w:sz w:val="24"/>
          <w:szCs w:val="24"/>
        </w:rPr>
      </w:pPr>
    </w:p>
    <w:sectPr w:rsidR="003842AF" w:rsidRPr="00C30E9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D9951" w14:textId="77777777" w:rsidR="007B7915" w:rsidRDefault="007B7915">
      <w:r>
        <w:separator/>
      </w:r>
    </w:p>
  </w:endnote>
  <w:endnote w:type="continuationSeparator" w:id="0">
    <w:p w14:paraId="1FBC624E" w14:textId="77777777" w:rsidR="007B7915" w:rsidRDefault="007B7915">
      <w:r>
        <w:continuationSeparator/>
      </w:r>
    </w:p>
  </w:endnote>
  <w:endnote w:type="continuationNotice" w:id="1">
    <w:p w14:paraId="337D9260" w14:textId="77777777" w:rsidR="007B7915" w:rsidRDefault="007B7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DD3C734"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0CE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0CE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E303A" w14:textId="77777777" w:rsidR="007B7915" w:rsidRDefault="007B7915">
      <w:r>
        <w:separator/>
      </w:r>
    </w:p>
  </w:footnote>
  <w:footnote w:type="continuationSeparator" w:id="0">
    <w:p w14:paraId="1F07C574" w14:textId="77777777" w:rsidR="007B7915" w:rsidRDefault="007B7915">
      <w:r>
        <w:continuationSeparator/>
      </w:r>
    </w:p>
  </w:footnote>
  <w:footnote w:type="continuationNotice" w:id="1">
    <w:p w14:paraId="04164668" w14:textId="77777777" w:rsidR="007B7915" w:rsidRDefault="007B79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B0A0D01"/>
    <w:multiLevelType w:val="hybridMultilevel"/>
    <w:tmpl w:val="3EA6B564"/>
    <w:lvl w:ilvl="0" w:tplc="9DA65C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5"/>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349"/>
    <w:rsid w:val="000124D1"/>
    <w:rsid w:val="00012D57"/>
    <w:rsid w:val="0001321B"/>
    <w:rsid w:val="000137BA"/>
    <w:rsid w:val="00013B63"/>
    <w:rsid w:val="00013CE5"/>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080"/>
    <w:rsid w:val="00026396"/>
    <w:rsid w:val="000266AE"/>
    <w:rsid w:val="00026905"/>
    <w:rsid w:val="00026977"/>
    <w:rsid w:val="00026B7D"/>
    <w:rsid w:val="00026C64"/>
    <w:rsid w:val="00026EF9"/>
    <w:rsid w:val="00027333"/>
    <w:rsid w:val="000273DF"/>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C16"/>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5A9D"/>
    <w:rsid w:val="00045E76"/>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08C"/>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6F8"/>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98E"/>
    <w:rsid w:val="00074A9E"/>
    <w:rsid w:val="00074BF5"/>
    <w:rsid w:val="000752CD"/>
    <w:rsid w:val="00075680"/>
    <w:rsid w:val="00075999"/>
    <w:rsid w:val="00075AB6"/>
    <w:rsid w:val="00076408"/>
    <w:rsid w:val="0007661E"/>
    <w:rsid w:val="000768EA"/>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424"/>
    <w:rsid w:val="000946E8"/>
    <w:rsid w:val="000947B7"/>
    <w:rsid w:val="0009509E"/>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3D9"/>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6A"/>
    <w:rsid w:val="000C17A3"/>
    <w:rsid w:val="000C1DBD"/>
    <w:rsid w:val="000C240A"/>
    <w:rsid w:val="000C24CB"/>
    <w:rsid w:val="000C2DE1"/>
    <w:rsid w:val="000C2E7E"/>
    <w:rsid w:val="000C393F"/>
    <w:rsid w:val="000C4065"/>
    <w:rsid w:val="000C4137"/>
    <w:rsid w:val="000C4538"/>
    <w:rsid w:val="000C453F"/>
    <w:rsid w:val="000C4A70"/>
    <w:rsid w:val="000C4C76"/>
    <w:rsid w:val="000C5759"/>
    <w:rsid w:val="000C5B5C"/>
    <w:rsid w:val="000C5E7D"/>
    <w:rsid w:val="000C6251"/>
    <w:rsid w:val="000C673C"/>
    <w:rsid w:val="000C69F8"/>
    <w:rsid w:val="000C6A01"/>
    <w:rsid w:val="000C6D6A"/>
    <w:rsid w:val="000C71D9"/>
    <w:rsid w:val="000C7A4D"/>
    <w:rsid w:val="000D008F"/>
    <w:rsid w:val="000D0153"/>
    <w:rsid w:val="000D037E"/>
    <w:rsid w:val="000D0A0F"/>
    <w:rsid w:val="000D0AB8"/>
    <w:rsid w:val="000D0BCC"/>
    <w:rsid w:val="000D0F9A"/>
    <w:rsid w:val="000D10A8"/>
    <w:rsid w:val="000D148D"/>
    <w:rsid w:val="000D14EB"/>
    <w:rsid w:val="000D1610"/>
    <w:rsid w:val="000D206C"/>
    <w:rsid w:val="000D2185"/>
    <w:rsid w:val="000D2437"/>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D0E"/>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330"/>
    <w:rsid w:val="000E4A9F"/>
    <w:rsid w:val="000E4BCD"/>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2FDB"/>
    <w:rsid w:val="000F34C7"/>
    <w:rsid w:val="000F3B40"/>
    <w:rsid w:val="000F3F2F"/>
    <w:rsid w:val="000F42EA"/>
    <w:rsid w:val="000F4C0A"/>
    <w:rsid w:val="000F4CAF"/>
    <w:rsid w:val="000F4D2F"/>
    <w:rsid w:val="000F4F44"/>
    <w:rsid w:val="000F528D"/>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31F"/>
    <w:rsid w:val="00107346"/>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4DA"/>
    <w:rsid w:val="0011372B"/>
    <w:rsid w:val="00113D8F"/>
    <w:rsid w:val="001140FA"/>
    <w:rsid w:val="001141CF"/>
    <w:rsid w:val="00114379"/>
    <w:rsid w:val="0011464A"/>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5C"/>
    <w:rsid w:val="0012079F"/>
    <w:rsid w:val="001207F3"/>
    <w:rsid w:val="00120C13"/>
    <w:rsid w:val="00121769"/>
    <w:rsid w:val="00121B39"/>
    <w:rsid w:val="00121E1A"/>
    <w:rsid w:val="00122522"/>
    <w:rsid w:val="00122727"/>
    <w:rsid w:val="00122842"/>
    <w:rsid w:val="00122BD3"/>
    <w:rsid w:val="00122F87"/>
    <w:rsid w:val="001232D2"/>
    <w:rsid w:val="0012345C"/>
    <w:rsid w:val="00123975"/>
    <w:rsid w:val="00123DED"/>
    <w:rsid w:val="0012467D"/>
    <w:rsid w:val="001246EC"/>
    <w:rsid w:val="001249D7"/>
    <w:rsid w:val="001249FC"/>
    <w:rsid w:val="00124E10"/>
    <w:rsid w:val="00125078"/>
    <w:rsid w:val="0012523E"/>
    <w:rsid w:val="001252FE"/>
    <w:rsid w:val="001255A6"/>
    <w:rsid w:val="00125C5E"/>
    <w:rsid w:val="00125CC5"/>
    <w:rsid w:val="00125D34"/>
    <w:rsid w:val="0012636F"/>
    <w:rsid w:val="001268D1"/>
    <w:rsid w:val="0012692C"/>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831"/>
    <w:rsid w:val="00133E5D"/>
    <w:rsid w:val="00133EBD"/>
    <w:rsid w:val="00134EFA"/>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5B6"/>
    <w:rsid w:val="001508E1"/>
    <w:rsid w:val="001510ED"/>
    <w:rsid w:val="001517AB"/>
    <w:rsid w:val="00151805"/>
    <w:rsid w:val="00151897"/>
    <w:rsid w:val="00152066"/>
    <w:rsid w:val="0015230D"/>
    <w:rsid w:val="00152559"/>
    <w:rsid w:val="00152743"/>
    <w:rsid w:val="00152A3B"/>
    <w:rsid w:val="00153143"/>
    <w:rsid w:val="0015347E"/>
    <w:rsid w:val="00153A48"/>
    <w:rsid w:val="00153A6B"/>
    <w:rsid w:val="00153E69"/>
    <w:rsid w:val="00153EEF"/>
    <w:rsid w:val="00153F29"/>
    <w:rsid w:val="001544AB"/>
    <w:rsid w:val="00154CCF"/>
    <w:rsid w:val="00154F0D"/>
    <w:rsid w:val="00155178"/>
    <w:rsid w:val="00155C37"/>
    <w:rsid w:val="00155D53"/>
    <w:rsid w:val="0015622B"/>
    <w:rsid w:val="00156260"/>
    <w:rsid w:val="00156284"/>
    <w:rsid w:val="00156502"/>
    <w:rsid w:val="00156A46"/>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6CF7"/>
    <w:rsid w:val="0017714C"/>
    <w:rsid w:val="0017722E"/>
    <w:rsid w:val="00177482"/>
    <w:rsid w:val="00177711"/>
    <w:rsid w:val="00177A0D"/>
    <w:rsid w:val="00177AC2"/>
    <w:rsid w:val="00177DFF"/>
    <w:rsid w:val="00177EBD"/>
    <w:rsid w:val="0018016C"/>
    <w:rsid w:val="001806A9"/>
    <w:rsid w:val="00180860"/>
    <w:rsid w:val="00180A06"/>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9D8"/>
    <w:rsid w:val="001908C5"/>
    <w:rsid w:val="00190927"/>
    <w:rsid w:val="00190BD5"/>
    <w:rsid w:val="00190C5A"/>
    <w:rsid w:val="00190D28"/>
    <w:rsid w:val="00191727"/>
    <w:rsid w:val="0019182D"/>
    <w:rsid w:val="00191EBF"/>
    <w:rsid w:val="00191F1F"/>
    <w:rsid w:val="0019207E"/>
    <w:rsid w:val="00192338"/>
    <w:rsid w:val="00192589"/>
    <w:rsid w:val="001925E5"/>
    <w:rsid w:val="001929F7"/>
    <w:rsid w:val="00193576"/>
    <w:rsid w:val="00193924"/>
    <w:rsid w:val="00193987"/>
    <w:rsid w:val="00194254"/>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42"/>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3D2"/>
    <w:rsid w:val="001B24E9"/>
    <w:rsid w:val="001B2993"/>
    <w:rsid w:val="001B2C18"/>
    <w:rsid w:val="001B35C1"/>
    <w:rsid w:val="001B3754"/>
    <w:rsid w:val="001B3A10"/>
    <w:rsid w:val="001B4355"/>
    <w:rsid w:val="001B4371"/>
    <w:rsid w:val="001B4FBF"/>
    <w:rsid w:val="001B5332"/>
    <w:rsid w:val="001B54E9"/>
    <w:rsid w:val="001B55DE"/>
    <w:rsid w:val="001B5633"/>
    <w:rsid w:val="001B69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2BB9"/>
    <w:rsid w:val="001C3434"/>
    <w:rsid w:val="001C3474"/>
    <w:rsid w:val="001C3DC6"/>
    <w:rsid w:val="001C3E02"/>
    <w:rsid w:val="001C47B4"/>
    <w:rsid w:val="001C4A39"/>
    <w:rsid w:val="001C4F5F"/>
    <w:rsid w:val="001C52E9"/>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3F4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C99"/>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307"/>
    <w:rsid w:val="00202402"/>
    <w:rsid w:val="002024E6"/>
    <w:rsid w:val="002028D6"/>
    <w:rsid w:val="00202D2E"/>
    <w:rsid w:val="00203159"/>
    <w:rsid w:val="00203A6E"/>
    <w:rsid w:val="00203F00"/>
    <w:rsid w:val="00203F5C"/>
    <w:rsid w:val="002047DE"/>
    <w:rsid w:val="00204981"/>
    <w:rsid w:val="00204A5A"/>
    <w:rsid w:val="00204B19"/>
    <w:rsid w:val="00204C12"/>
    <w:rsid w:val="00205277"/>
    <w:rsid w:val="0020547E"/>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AA2"/>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19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688"/>
    <w:rsid w:val="002344C8"/>
    <w:rsid w:val="002349C5"/>
    <w:rsid w:val="00234B73"/>
    <w:rsid w:val="00235186"/>
    <w:rsid w:val="00235581"/>
    <w:rsid w:val="00235698"/>
    <w:rsid w:val="00236F71"/>
    <w:rsid w:val="002373FC"/>
    <w:rsid w:val="002379D7"/>
    <w:rsid w:val="00237C6F"/>
    <w:rsid w:val="00237D22"/>
    <w:rsid w:val="0024029F"/>
    <w:rsid w:val="00240487"/>
    <w:rsid w:val="00240956"/>
    <w:rsid w:val="00240B7D"/>
    <w:rsid w:val="00240C63"/>
    <w:rsid w:val="00240F5B"/>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B2"/>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22"/>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2EBB"/>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1"/>
    <w:rsid w:val="00267B43"/>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2EB1"/>
    <w:rsid w:val="00283165"/>
    <w:rsid w:val="002832E7"/>
    <w:rsid w:val="00283AB0"/>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1B0"/>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063"/>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263"/>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36B"/>
    <w:rsid w:val="003024DE"/>
    <w:rsid w:val="00302701"/>
    <w:rsid w:val="00302739"/>
    <w:rsid w:val="00302B48"/>
    <w:rsid w:val="00302EDE"/>
    <w:rsid w:val="00302FEF"/>
    <w:rsid w:val="0030318E"/>
    <w:rsid w:val="003032AA"/>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3FBE"/>
    <w:rsid w:val="003141C2"/>
    <w:rsid w:val="00314CBB"/>
    <w:rsid w:val="0031585C"/>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4C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6F7E"/>
    <w:rsid w:val="00337065"/>
    <w:rsid w:val="00337243"/>
    <w:rsid w:val="00337B29"/>
    <w:rsid w:val="00337C71"/>
    <w:rsid w:val="00340596"/>
    <w:rsid w:val="003406B1"/>
    <w:rsid w:val="00340CC6"/>
    <w:rsid w:val="00340E58"/>
    <w:rsid w:val="00341087"/>
    <w:rsid w:val="00341706"/>
    <w:rsid w:val="00341CFA"/>
    <w:rsid w:val="0034246D"/>
    <w:rsid w:val="0034305B"/>
    <w:rsid w:val="003438D0"/>
    <w:rsid w:val="00343C24"/>
    <w:rsid w:val="00343FA6"/>
    <w:rsid w:val="00344725"/>
    <w:rsid w:val="00344901"/>
    <w:rsid w:val="0034511B"/>
    <w:rsid w:val="003453BF"/>
    <w:rsid w:val="0034745C"/>
    <w:rsid w:val="003474CD"/>
    <w:rsid w:val="00347596"/>
    <w:rsid w:val="003479B6"/>
    <w:rsid w:val="00347F8C"/>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0BA"/>
    <w:rsid w:val="003617B5"/>
    <w:rsid w:val="0036185C"/>
    <w:rsid w:val="00361B1A"/>
    <w:rsid w:val="0036227D"/>
    <w:rsid w:val="0036262C"/>
    <w:rsid w:val="00362C5A"/>
    <w:rsid w:val="003635B6"/>
    <w:rsid w:val="00363F50"/>
    <w:rsid w:val="00363FC9"/>
    <w:rsid w:val="00364200"/>
    <w:rsid w:val="0036501C"/>
    <w:rsid w:val="00365023"/>
    <w:rsid w:val="00365644"/>
    <w:rsid w:val="0036590C"/>
    <w:rsid w:val="003660E2"/>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B6A"/>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33E"/>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B91"/>
    <w:rsid w:val="00383D4B"/>
    <w:rsid w:val="00383DDB"/>
    <w:rsid w:val="003842A8"/>
    <w:rsid w:val="003842AF"/>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6F6"/>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594"/>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279"/>
    <w:rsid w:val="003B3944"/>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48C"/>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C7C"/>
    <w:rsid w:val="003D3EE3"/>
    <w:rsid w:val="003D4350"/>
    <w:rsid w:val="003D4409"/>
    <w:rsid w:val="003D519A"/>
    <w:rsid w:val="003D5717"/>
    <w:rsid w:val="003D5878"/>
    <w:rsid w:val="003D5941"/>
    <w:rsid w:val="003D59FE"/>
    <w:rsid w:val="003D63BA"/>
    <w:rsid w:val="003D680E"/>
    <w:rsid w:val="003D69ED"/>
    <w:rsid w:val="003D6A4E"/>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081"/>
    <w:rsid w:val="003E3524"/>
    <w:rsid w:val="003E37AD"/>
    <w:rsid w:val="003E37FC"/>
    <w:rsid w:val="003E3944"/>
    <w:rsid w:val="003E3B07"/>
    <w:rsid w:val="003E3C4E"/>
    <w:rsid w:val="003E3C5B"/>
    <w:rsid w:val="003E3CA6"/>
    <w:rsid w:val="003E40C9"/>
    <w:rsid w:val="003E416F"/>
    <w:rsid w:val="003E44DC"/>
    <w:rsid w:val="003E4CDB"/>
    <w:rsid w:val="003E5E96"/>
    <w:rsid w:val="003E6289"/>
    <w:rsid w:val="003E6592"/>
    <w:rsid w:val="003E679D"/>
    <w:rsid w:val="003E6A3C"/>
    <w:rsid w:val="003E700A"/>
    <w:rsid w:val="003E7313"/>
    <w:rsid w:val="003E73BC"/>
    <w:rsid w:val="003E750D"/>
    <w:rsid w:val="003E76BB"/>
    <w:rsid w:val="003E7706"/>
    <w:rsid w:val="003E7764"/>
    <w:rsid w:val="003E7C5E"/>
    <w:rsid w:val="003E7E8D"/>
    <w:rsid w:val="003F0077"/>
    <w:rsid w:val="003F0656"/>
    <w:rsid w:val="003F073C"/>
    <w:rsid w:val="003F0905"/>
    <w:rsid w:val="003F0EE8"/>
    <w:rsid w:val="003F13D9"/>
    <w:rsid w:val="003F148D"/>
    <w:rsid w:val="003F17AC"/>
    <w:rsid w:val="003F1B6D"/>
    <w:rsid w:val="003F1C93"/>
    <w:rsid w:val="003F1E48"/>
    <w:rsid w:val="003F2060"/>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6AB8"/>
    <w:rsid w:val="003F73A0"/>
    <w:rsid w:val="003F75DD"/>
    <w:rsid w:val="003F7908"/>
    <w:rsid w:val="003F7A7C"/>
    <w:rsid w:val="003F7DFF"/>
    <w:rsid w:val="004000BE"/>
    <w:rsid w:val="0040015E"/>
    <w:rsid w:val="00400427"/>
    <w:rsid w:val="00400615"/>
    <w:rsid w:val="00400D86"/>
    <w:rsid w:val="004010EF"/>
    <w:rsid w:val="004016AD"/>
    <w:rsid w:val="004017C6"/>
    <w:rsid w:val="004021B5"/>
    <w:rsid w:val="004024AB"/>
    <w:rsid w:val="00402DC4"/>
    <w:rsid w:val="00402F2C"/>
    <w:rsid w:val="0040303D"/>
    <w:rsid w:val="00403393"/>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9E"/>
    <w:rsid w:val="00406FBD"/>
    <w:rsid w:val="0040718A"/>
    <w:rsid w:val="004073B0"/>
    <w:rsid w:val="00407612"/>
    <w:rsid w:val="00407A16"/>
    <w:rsid w:val="00410005"/>
    <w:rsid w:val="0041029D"/>
    <w:rsid w:val="004102A7"/>
    <w:rsid w:val="00411230"/>
    <w:rsid w:val="004112A6"/>
    <w:rsid w:val="00411472"/>
    <w:rsid w:val="004116C3"/>
    <w:rsid w:val="0041173D"/>
    <w:rsid w:val="004118C9"/>
    <w:rsid w:val="00411931"/>
    <w:rsid w:val="0041242B"/>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3F"/>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773"/>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9DD"/>
    <w:rsid w:val="00437E77"/>
    <w:rsid w:val="004402A7"/>
    <w:rsid w:val="0044035D"/>
    <w:rsid w:val="0044066A"/>
    <w:rsid w:val="00440850"/>
    <w:rsid w:val="00440EA5"/>
    <w:rsid w:val="00441247"/>
    <w:rsid w:val="0044142F"/>
    <w:rsid w:val="00441E4E"/>
    <w:rsid w:val="004425C2"/>
    <w:rsid w:val="00442603"/>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D2E"/>
    <w:rsid w:val="004478FA"/>
    <w:rsid w:val="0045035D"/>
    <w:rsid w:val="004503F9"/>
    <w:rsid w:val="00450778"/>
    <w:rsid w:val="00450D3B"/>
    <w:rsid w:val="0045143E"/>
    <w:rsid w:val="0045169D"/>
    <w:rsid w:val="004518D5"/>
    <w:rsid w:val="00451B06"/>
    <w:rsid w:val="00451BEB"/>
    <w:rsid w:val="004520FE"/>
    <w:rsid w:val="004524CF"/>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790"/>
    <w:rsid w:val="004557F7"/>
    <w:rsid w:val="00455C0D"/>
    <w:rsid w:val="00455E20"/>
    <w:rsid w:val="00455F4D"/>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C3"/>
    <w:rsid w:val="00462BFE"/>
    <w:rsid w:val="00462E9F"/>
    <w:rsid w:val="0046305B"/>
    <w:rsid w:val="00463337"/>
    <w:rsid w:val="00463448"/>
    <w:rsid w:val="004636FA"/>
    <w:rsid w:val="0046400B"/>
    <w:rsid w:val="004641A0"/>
    <w:rsid w:val="0046434B"/>
    <w:rsid w:val="00464A82"/>
    <w:rsid w:val="00464EE0"/>
    <w:rsid w:val="00465180"/>
    <w:rsid w:val="00465235"/>
    <w:rsid w:val="00465467"/>
    <w:rsid w:val="00465523"/>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394"/>
    <w:rsid w:val="00484C46"/>
    <w:rsid w:val="00484DC1"/>
    <w:rsid w:val="0048542B"/>
    <w:rsid w:val="004856EF"/>
    <w:rsid w:val="004857F6"/>
    <w:rsid w:val="0048598C"/>
    <w:rsid w:val="00485998"/>
    <w:rsid w:val="00485A0B"/>
    <w:rsid w:val="00485E8A"/>
    <w:rsid w:val="004862DE"/>
    <w:rsid w:val="004864FB"/>
    <w:rsid w:val="0048670D"/>
    <w:rsid w:val="004869B5"/>
    <w:rsid w:val="004876E9"/>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D5"/>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DA"/>
    <w:rsid w:val="004A51FA"/>
    <w:rsid w:val="004A5270"/>
    <w:rsid w:val="004A57FC"/>
    <w:rsid w:val="004A5D36"/>
    <w:rsid w:val="004A6A19"/>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34A"/>
    <w:rsid w:val="004B55EC"/>
    <w:rsid w:val="004B6301"/>
    <w:rsid w:val="004B6A4C"/>
    <w:rsid w:val="004B6CB7"/>
    <w:rsid w:val="004B6FFB"/>
    <w:rsid w:val="004B7311"/>
    <w:rsid w:val="004B795F"/>
    <w:rsid w:val="004B7BA5"/>
    <w:rsid w:val="004C0346"/>
    <w:rsid w:val="004C0ADD"/>
    <w:rsid w:val="004C0B5B"/>
    <w:rsid w:val="004C0B9A"/>
    <w:rsid w:val="004C0C5C"/>
    <w:rsid w:val="004C0F99"/>
    <w:rsid w:val="004C130D"/>
    <w:rsid w:val="004C1624"/>
    <w:rsid w:val="004C1645"/>
    <w:rsid w:val="004C19E4"/>
    <w:rsid w:val="004C2371"/>
    <w:rsid w:val="004C24E5"/>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25"/>
    <w:rsid w:val="004C63D6"/>
    <w:rsid w:val="004C660B"/>
    <w:rsid w:val="004C6C67"/>
    <w:rsid w:val="004C730E"/>
    <w:rsid w:val="004C7739"/>
    <w:rsid w:val="004C7BDF"/>
    <w:rsid w:val="004D0E42"/>
    <w:rsid w:val="004D0FA5"/>
    <w:rsid w:val="004D1059"/>
    <w:rsid w:val="004D17E6"/>
    <w:rsid w:val="004D181C"/>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255"/>
    <w:rsid w:val="004E03BE"/>
    <w:rsid w:val="004E071E"/>
    <w:rsid w:val="004E0CD0"/>
    <w:rsid w:val="004E1260"/>
    <w:rsid w:val="004E14EE"/>
    <w:rsid w:val="004E1CBB"/>
    <w:rsid w:val="004E1D07"/>
    <w:rsid w:val="004E209D"/>
    <w:rsid w:val="004E21D3"/>
    <w:rsid w:val="004E2E33"/>
    <w:rsid w:val="004E2F51"/>
    <w:rsid w:val="004E33F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4F8D"/>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9D3"/>
    <w:rsid w:val="00501A8C"/>
    <w:rsid w:val="00501F0D"/>
    <w:rsid w:val="0050210A"/>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6D4"/>
    <w:rsid w:val="0050773F"/>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8AC"/>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94"/>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0F88"/>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1C8"/>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286"/>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732"/>
    <w:rsid w:val="00561A95"/>
    <w:rsid w:val="00561BF6"/>
    <w:rsid w:val="005625F8"/>
    <w:rsid w:val="00562757"/>
    <w:rsid w:val="005627C0"/>
    <w:rsid w:val="00562CDC"/>
    <w:rsid w:val="00562E4E"/>
    <w:rsid w:val="00563AF2"/>
    <w:rsid w:val="00563FD2"/>
    <w:rsid w:val="0056434D"/>
    <w:rsid w:val="00564597"/>
    <w:rsid w:val="00564EB9"/>
    <w:rsid w:val="00565728"/>
    <w:rsid w:val="0056605E"/>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BF8"/>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DFF"/>
    <w:rsid w:val="00574E22"/>
    <w:rsid w:val="00574FDC"/>
    <w:rsid w:val="005753DB"/>
    <w:rsid w:val="00575459"/>
    <w:rsid w:val="005756BD"/>
    <w:rsid w:val="005760C5"/>
    <w:rsid w:val="005766EA"/>
    <w:rsid w:val="00576A37"/>
    <w:rsid w:val="00576EDC"/>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A7B"/>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3A5B"/>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E71"/>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3EEE"/>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B"/>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308"/>
    <w:rsid w:val="005D64A5"/>
    <w:rsid w:val="005D6929"/>
    <w:rsid w:val="005D69D5"/>
    <w:rsid w:val="005D6B30"/>
    <w:rsid w:val="005D6E1C"/>
    <w:rsid w:val="005D7458"/>
    <w:rsid w:val="005D7539"/>
    <w:rsid w:val="005D76F4"/>
    <w:rsid w:val="005D7935"/>
    <w:rsid w:val="005D7E04"/>
    <w:rsid w:val="005E0082"/>
    <w:rsid w:val="005E065B"/>
    <w:rsid w:val="005E06E1"/>
    <w:rsid w:val="005E0899"/>
    <w:rsid w:val="005E1393"/>
    <w:rsid w:val="005E1411"/>
    <w:rsid w:val="005E3035"/>
    <w:rsid w:val="005E35FD"/>
    <w:rsid w:val="005E383F"/>
    <w:rsid w:val="005E3B77"/>
    <w:rsid w:val="005E3D2D"/>
    <w:rsid w:val="005E4463"/>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0FA4"/>
    <w:rsid w:val="005F1ED2"/>
    <w:rsid w:val="005F1FE4"/>
    <w:rsid w:val="005F22DC"/>
    <w:rsid w:val="005F2528"/>
    <w:rsid w:val="005F2F2A"/>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C5"/>
    <w:rsid w:val="005F69DD"/>
    <w:rsid w:val="005F6CA5"/>
    <w:rsid w:val="005F6EF0"/>
    <w:rsid w:val="005F6F60"/>
    <w:rsid w:val="005F6F9C"/>
    <w:rsid w:val="005F6FFC"/>
    <w:rsid w:val="005F7CC1"/>
    <w:rsid w:val="00600236"/>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76"/>
    <w:rsid w:val="00604594"/>
    <w:rsid w:val="00604708"/>
    <w:rsid w:val="00604CFF"/>
    <w:rsid w:val="00605185"/>
    <w:rsid w:val="00605399"/>
    <w:rsid w:val="006054EE"/>
    <w:rsid w:val="0060591D"/>
    <w:rsid w:val="006059EC"/>
    <w:rsid w:val="00605A02"/>
    <w:rsid w:val="00605A5D"/>
    <w:rsid w:val="00605B5D"/>
    <w:rsid w:val="00606596"/>
    <w:rsid w:val="0060741A"/>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23"/>
    <w:rsid w:val="00623427"/>
    <w:rsid w:val="00623A39"/>
    <w:rsid w:val="00623AEB"/>
    <w:rsid w:val="00623D02"/>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9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6D68"/>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123"/>
    <w:rsid w:val="00655223"/>
    <w:rsid w:val="00655780"/>
    <w:rsid w:val="0065594D"/>
    <w:rsid w:val="006561FF"/>
    <w:rsid w:val="00656A55"/>
    <w:rsid w:val="00656D6F"/>
    <w:rsid w:val="00657005"/>
    <w:rsid w:val="006572FB"/>
    <w:rsid w:val="006578D9"/>
    <w:rsid w:val="00657F67"/>
    <w:rsid w:val="006605DC"/>
    <w:rsid w:val="0066079B"/>
    <w:rsid w:val="0066146F"/>
    <w:rsid w:val="00661636"/>
    <w:rsid w:val="00661C4E"/>
    <w:rsid w:val="00661CC2"/>
    <w:rsid w:val="00662166"/>
    <w:rsid w:val="00662FA2"/>
    <w:rsid w:val="0066310A"/>
    <w:rsid w:val="006635DC"/>
    <w:rsid w:val="0066369A"/>
    <w:rsid w:val="00663908"/>
    <w:rsid w:val="00663B60"/>
    <w:rsid w:val="00663DAB"/>
    <w:rsid w:val="00663F72"/>
    <w:rsid w:val="00664311"/>
    <w:rsid w:val="00664678"/>
    <w:rsid w:val="006646F4"/>
    <w:rsid w:val="00665229"/>
    <w:rsid w:val="00665316"/>
    <w:rsid w:val="006654E8"/>
    <w:rsid w:val="0066568F"/>
    <w:rsid w:val="00665CCE"/>
    <w:rsid w:val="00666E49"/>
    <w:rsid w:val="00667234"/>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B5C"/>
    <w:rsid w:val="00681C82"/>
    <w:rsid w:val="006820C0"/>
    <w:rsid w:val="0068226B"/>
    <w:rsid w:val="00682E47"/>
    <w:rsid w:val="00682ED3"/>
    <w:rsid w:val="00683D7F"/>
    <w:rsid w:val="00683E9E"/>
    <w:rsid w:val="00684258"/>
    <w:rsid w:val="006845C9"/>
    <w:rsid w:val="00684C1D"/>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5E35"/>
    <w:rsid w:val="006A6B3F"/>
    <w:rsid w:val="006A6B69"/>
    <w:rsid w:val="006A74C0"/>
    <w:rsid w:val="006A7574"/>
    <w:rsid w:val="006B0489"/>
    <w:rsid w:val="006B05F5"/>
    <w:rsid w:val="006B08DC"/>
    <w:rsid w:val="006B0A30"/>
    <w:rsid w:val="006B0A8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5E3"/>
    <w:rsid w:val="006D667A"/>
    <w:rsid w:val="006D70CE"/>
    <w:rsid w:val="006D72E1"/>
    <w:rsid w:val="006D74C9"/>
    <w:rsid w:val="006D7598"/>
    <w:rsid w:val="006D768B"/>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228"/>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01D"/>
    <w:rsid w:val="0070124B"/>
    <w:rsid w:val="007017EA"/>
    <w:rsid w:val="0070181F"/>
    <w:rsid w:val="0070193E"/>
    <w:rsid w:val="00701B27"/>
    <w:rsid w:val="00701F97"/>
    <w:rsid w:val="0070209E"/>
    <w:rsid w:val="007020C7"/>
    <w:rsid w:val="007032E6"/>
    <w:rsid w:val="007036E5"/>
    <w:rsid w:val="00703D8A"/>
    <w:rsid w:val="00703FF9"/>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5E4"/>
    <w:rsid w:val="007176F6"/>
    <w:rsid w:val="00717890"/>
    <w:rsid w:val="007178EE"/>
    <w:rsid w:val="00717F16"/>
    <w:rsid w:val="00720700"/>
    <w:rsid w:val="00720759"/>
    <w:rsid w:val="00720A0C"/>
    <w:rsid w:val="00720E70"/>
    <w:rsid w:val="007215A9"/>
    <w:rsid w:val="0072190B"/>
    <w:rsid w:val="00721CB7"/>
    <w:rsid w:val="00721DB3"/>
    <w:rsid w:val="00721E1D"/>
    <w:rsid w:val="00722260"/>
    <w:rsid w:val="00722B72"/>
    <w:rsid w:val="00722BD3"/>
    <w:rsid w:val="00723099"/>
    <w:rsid w:val="007233B6"/>
    <w:rsid w:val="0072350B"/>
    <w:rsid w:val="007238F1"/>
    <w:rsid w:val="00723B55"/>
    <w:rsid w:val="007240AF"/>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BD1"/>
    <w:rsid w:val="00730F0F"/>
    <w:rsid w:val="0073128B"/>
    <w:rsid w:val="0073150C"/>
    <w:rsid w:val="0073171A"/>
    <w:rsid w:val="00731A10"/>
    <w:rsid w:val="007325D3"/>
    <w:rsid w:val="00732885"/>
    <w:rsid w:val="00733596"/>
    <w:rsid w:val="00733858"/>
    <w:rsid w:val="00733A80"/>
    <w:rsid w:val="0073467A"/>
    <w:rsid w:val="0073487C"/>
    <w:rsid w:val="0073489E"/>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09"/>
    <w:rsid w:val="0074544C"/>
    <w:rsid w:val="00745643"/>
    <w:rsid w:val="0074576E"/>
    <w:rsid w:val="007458E7"/>
    <w:rsid w:val="00745993"/>
    <w:rsid w:val="00745EBB"/>
    <w:rsid w:val="00746167"/>
    <w:rsid w:val="00746199"/>
    <w:rsid w:val="00746C6F"/>
    <w:rsid w:val="00747214"/>
    <w:rsid w:val="00747446"/>
    <w:rsid w:val="007477A3"/>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081"/>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AC2"/>
    <w:rsid w:val="00773C87"/>
    <w:rsid w:val="00773EC7"/>
    <w:rsid w:val="007743A1"/>
    <w:rsid w:val="007744EF"/>
    <w:rsid w:val="00775BAA"/>
    <w:rsid w:val="00775EFD"/>
    <w:rsid w:val="00775F11"/>
    <w:rsid w:val="00776351"/>
    <w:rsid w:val="0077648B"/>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7A8"/>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4"/>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971"/>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915"/>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E6"/>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1CBF"/>
    <w:rsid w:val="007D214A"/>
    <w:rsid w:val="007D26C6"/>
    <w:rsid w:val="007D30AB"/>
    <w:rsid w:val="007D357E"/>
    <w:rsid w:val="007D3889"/>
    <w:rsid w:val="007D39D7"/>
    <w:rsid w:val="007D478D"/>
    <w:rsid w:val="007D4838"/>
    <w:rsid w:val="007D4956"/>
    <w:rsid w:val="007D4B12"/>
    <w:rsid w:val="007D4E18"/>
    <w:rsid w:val="007D4FF2"/>
    <w:rsid w:val="007D5033"/>
    <w:rsid w:val="007D512C"/>
    <w:rsid w:val="007D526F"/>
    <w:rsid w:val="007D5CFA"/>
    <w:rsid w:val="007D6310"/>
    <w:rsid w:val="007D673F"/>
    <w:rsid w:val="007D68F4"/>
    <w:rsid w:val="007D6906"/>
    <w:rsid w:val="007D6A80"/>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49B"/>
    <w:rsid w:val="007E2B64"/>
    <w:rsid w:val="007E2B9D"/>
    <w:rsid w:val="007E3182"/>
    <w:rsid w:val="007E36F8"/>
    <w:rsid w:val="007E42F2"/>
    <w:rsid w:val="007E4603"/>
    <w:rsid w:val="007E48CD"/>
    <w:rsid w:val="007E48E4"/>
    <w:rsid w:val="007E531F"/>
    <w:rsid w:val="007E5587"/>
    <w:rsid w:val="007E5634"/>
    <w:rsid w:val="007E5A1B"/>
    <w:rsid w:val="007E5D16"/>
    <w:rsid w:val="007E5FFD"/>
    <w:rsid w:val="007E6239"/>
    <w:rsid w:val="007E6735"/>
    <w:rsid w:val="007E67F4"/>
    <w:rsid w:val="007E732E"/>
    <w:rsid w:val="007E741E"/>
    <w:rsid w:val="007E7540"/>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02"/>
    <w:rsid w:val="00800FE4"/>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538"/>
    <w:rsid w:val="0083179C"/>
    <w:rsid w:val="00832142"/>
    <w:rsid w:val="00832170"/>
    <w:rsid w:val="00832C18"/>
    <w:rsid w:val="00832CAF"/>
    <w:rsid w:val="0083311A"/>
    <w:rsid w:val="008333BB"/>
    <w:rsid w:val="00834122"/>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317"/>
    <w:rsid w:val="008444F8"/>
    <w:rsid w:val="008445D2"/>
    <w:rsid w:val="00844750"/>
    <w:rsid w:val="00844864"/>
    <w:rsid w:val="00845107"/>
    <w:rsid w:val="00845A92"/>
    <w:rsid w:val="00845F51"/>
    <w:rsid w:val="00846106"/>
    <w:rsid w:val="00846273"/>
    <w:rsid w:val="00846467"/>
    <w:rsid w:val="00846661"/>
    <w:rsid w:val="00846874"/>
    <w:rsid w:val="00846A60"/>
    <w:rsid w:val="00846AC4"/>
    <w:rsid w:val="00846C77"/>
    <w:rsid w:val="00846E99"/>
    <w:rsid w:val="00847765"/>
    <w:rsid w:val="00847964"/>
    <w:rsid w:val="00847991"/>
    <w:rsid w:val="00847C4E"/>
    <w:rsid w:val="00847F69"/>
    <w:rsid w:val="00850AE8"/>
    <w:rsid w:val="00850B13"/>
    <w:rsid w:val="00850F93"/>
    <w:rsid w:val="00851B22"/>
    <w:rsid w:val="00852338"/>
    <w:rsid w:val="008526BD"/>
    <w:rsid w:val="00852AA6"/>
    <w:rsid w:val="00852D97"/>
    <w:rsid w:val="008538A3"/>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A35"/>
    <w:rsid w:val="00857C34"/>
    <w:rsid w:val="00857CE2"/>
    <w:rsid w:val="008600FD"/>
    <w:rsid w:val="0086037F"/>
    <w:rsid w:val="0086042C"/>
    <w:rsid w:val="008604E6"/>
    <w:rsid w:val="00860587"/>
    <w:rsid w:val="0086067F"/>
    <w:rsid w:val="00860756"/>
    <w:rsid w:val="00860840"/>
    <w:rsid w:val="00860A02"/>
    <w:rsid w:val="00860A4B"/>
    <w:rsid w:val="00860BAA"/>
    <w:rsid w:val="00860BAC"/>
    <w:rsid w:val="008611A3"/>
    <w:rsid w:val="00861750"/>
    <w:rsid w:val="00861B41"/>
    <w:rsid w:val="00861D65"/>
    <w:rsid w:val="00861DA1"/>
    <w:rsid w:val="00861DAF"/>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9F"/>
    <w:rsid w:val="008742CE"/>
    <w:rsid w:val="00874E33"/>
    <w:rsid w:val="00874F34"/>
    <w:rsid w:val="00874FAC"/>
    <w:rsid w:val="0087504C"/>
    <w:rsid w:val="00875755"/>
    <w:rsid w:val="00875905"/>
    <w:rsid w:val="00875F79"/>
    <w:rsid w:val="00875FBD"/>
    <w:rsid w:val="00876A69"/>
    <w:rsid w:val="00876AC7"/>
    <w:rsid w:val="0087763F"/>
    <w:rsid w:val="00877C45"/>
    <w:rsid w:val="00877C57"/>
    <w:rsid w:val="00877FA3"/>
    <w:rsid w:val="008804C9"/>
    <w:rsid w:val="00880D84"/>
    <w:rsid w:val="00880E95"/>
    <w:rsid w:val="008810DF"/>
    <w:rsid w:val="008810FA"/>
    <w:rsid w:val="008812D0"/>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D45"/>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AA8"/>
    <w:rsid w:val="008A4DAC"/>
    <w:rsid w:val="008A4E04"/>
    <w:rsid w:val="008A53C3"/>
    <w:rsid w:val="008A59E9"/>
    <w:rsid w:val="008A60AD"/>
    <w:rsid w:val="008A62D3"/>
    <w:rsid w:val="008A631F"/>
    <w:rsid w:val="008A668F"/>
    <w:rsid w:val="008A6F9D"/>
    <w:rsid w:val="008A7104"/>
    <w:rsid w:val="008A72A4"/>
    <w:rsid w:val="008A758D"/>
    <w:rsid w:val="008A75C5"/>
    <w:rsid w:val="008A7669"/>
    <w:rsid w:val="008A76CB"/>
    <w:rsid w:val="008A7819"/>
    <w:rsid w:val="008A7B15"/>
    <w:rsid w:val="008B01A2"/>
    <w:rsid w:val="008B07C2"/>
    <w:rsid w:val="008B095D"/>
    <w:rsid w:val="008B097E"/>
    <w:rsid w:val="008B0B25"/>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0D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D7E5D"/>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8C"/>
    <w:rsid w:val="008E52DD"/>
    <w:rsid w:val="008E5412"/>
    <w:rsid w:val="008E5625"/>
    <w:rsid w:val="008E59CC"/>
    <w:rsid w:val="008E5B5F"/>
    <w:rsid w:val="008E5C36"/>
    <w:rsid w:val="008E5D5A"/>
    <w:rsid w:val="008E624A"/>
    <w:rsid w:val="008E6788"/>
    <w:rsid w:val="008E709A"/>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64"/>
    <w:rsid w:val="009060B2"/>
    <w:rsid w:val="00906100"/>
    <w:rsid w:val="009067B8"/>
    <w:rsid w:val="00906EED"/>
    <w:rsid w:val="00907071"/>
    <w:rsid w:val="0090715C"/>
    <w:rsid w:val="00907433"/>
    <w:rsid w:val="009076AC"/>
    <w:rsid w:val="00907BEE"/>
    <w:rsid w:val="00907EE0"/>
    <w:rsid w:val="0091083E"/>
    <w:rsid w:val="00910874"/>
    <w:rsid w:val="009108A7"/>
    <w:rsid w:val="00910ACB"/>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646"/>
    <w:rsid w:val="00917FD3"/>
    <w:rsid w:val="009200AB"/>
    <w:rsid w:val="009201E7"/>
    <w:rsid w:val="009203E4"/>
    <w:rsid w:val="00920459"/>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F0"/>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6AE9"/>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28B"/>
    <w:rsid w:val="00952ACA"/>
    <w:rsid w:val="00952C70"/>
    <w:rsid w:val="00953424"/>
    <w:rsid w:val="009536CE"/>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2832"/>
    <w:rsid w:val="0096326B"/>
    <w:rsid w:val="0096392B"/>
    <w:rsid w:val="0096397B"/>
    <w:rsid w:val="00963F73"/>
    <w:rsid w:val="00964E3C"/>
    <w:rsid w:val="00964E69"/>
    <w:rsid w:val="0096504D"/>
    <w:rsid w:val="009650D3"/>
    <w:rsid w:val="009653F5"/>
    <w:rsid w:val="009654F0"/>
    <w:rsid w:val="00965699"/>
    <w:rsid w:val="009658AB"/>
    <w:rsid w:val="009659EA"/>
    <w:rsid w:val="0096691D"/>
    <w:rsid w:val="00966CB8"/>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288"/>
    <w:rsid w:val="00982314"/>
    <w:rsid w:val="00982768"/>
    <w:rsid w:val="00982773"/>
    <w:rsid w:val="00982AB4"/>
    <w:rsid w:val="00982BEB"/>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0FF"/>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38CB"/>
    <w:rsid w:val="00994D59"/>
    <w:rsid w:val="009951AB"/>
    <w:rsid w:val="0099531F"/>
    <w:rsid w:val="00995360"/>
    <w:rsid w:val="009954AD"/>
    <w:rsid w:val="00996A2A"/>
    <w:rsid w:val="00996A8B"/>
    <w:rsid w:val="00996B61"/>
    <w:rsid w:val="00996CD4"/>
    <w:rsid w:val="00997033"/>
    <w:rsid w:val="0099731A"/>
    <w:rsid w:val="009975D0"/>
    <w:rsid w:val="009979D6"/>
    <w:rsid w:val="00997CA3"/>
    <w:rsid w:val="00997EB6"/>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007"/>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735"/>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E6D"/>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05C"/>
    <w:rsid w:val="009E641D"/>
    <w:rsid w:val="009E6A64"/>
    <w:rsid w:val="009E6FBA"/>
    <w:rsid w:val="009E6FC8"/>
    <w:rsid w:val="009E7049"/>
    <w:rsid w:val="009E7789"/>
    <w:rsid w:val="009E7E9B"/>
    <w:rsid w:val="009F0258"/>
    <w:rsid w:val="009F02E1"/>
    <w:rsid w:val="009F056D"/>
    <w:rsid w:val="009F07FC"/>
    <w:rsid w:val="009F0864"/>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28"/>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4E8"/>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68A"/>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284"/>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05F"/>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56C"/>
    <w:rsid w:val="00A37A59"/>
    <w:rsid w:val="00A37AE4"/>
    <w:rsid w:val="00A37E05"/>
    <w:rsid w:val="00A40058"/>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8A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CEA"/>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9A6"/>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A6F"/>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4F0E"/>
    <w:rsid w:val="00A85237"/>
    <w:rsid w:val="00A8523D"/>
    <w:rsid w:val="00A85661"/>
    <w:rsid w:val="00A85F3D"/>
    <w:rsid w:val="00A85FFF"/>
    <w:rsid w:val="00A867E7"/>
    <w:rsid w:val="00A86F67"/>
    <w:rsid w:val="00A86FEF"/>
    <w:rsid w:val="00A8706A"/>
    <w:rsid w:val="00A87482"/>
    <w:rsid w:val="00A87DF3"/>
    <w:rsid w:val="00A87F4E"/>
    <w:rsid w:val="00A90134"/>
    <w:rsid w:val="00A901CB"/>
    <w:rsid w:val="00A905F1"/>
    <w:rsid w:val="00A90C30"/>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0ED"/>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A9D"/>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4FA"/>
    <w:rsid w:val="00AD06D6"/>
    <w:rsid w:val="00AD0FA4"/>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A81"/>
    <w:rsid w:val="00AE0D23"/>
    <w:rsid w:val="00AE0E9E"/>
    <w:rsid w:val="00AE111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64C"/>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989"/>
    <w:rsid w:val="00B24F49"/>
    <w:rsid w:val="00B25585"/>
    <w:rsid w:val="00B2571D"/>
    <w:rsid w:val="00B25A0E"/>
    <w:rsid w:val="00B25A70"/>
    <w:rsid w:val="00B25BD8"/>
    <w:rsid w:val="00B25E1D"/>
    <w:rsid w:val="00B25F9A"/>
    <w:rsid w:val="00B2613A"/>
    <w:rsid w:val="00B263BE"/>
    <w:rsid w:val="00B269CE"/>
    <w:rsid w:val="00B2757B"/>
    <w:rsid w:val="00B27D54"/>
    <w:rsid w:val="00B301DE"/>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29C5"/>
    <w:rsid w:val="00B430D3"/>
    <w:rsid w:val="00B432B7"/>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A67"/>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C5F"/>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BF"/>
    <w:rsid w:val="00B664EC"/>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77"/>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D0"/>
    <w:rsid w:val="00B830F7"/>
    <w:rsid w:val="00B8321E"/>
    <w:rsid w:val="00B837F5"/>
    <w:rsid w:val="00B83AC3"/>
    <w:rsid w:val="00B83DAC"/>
    <w:rsid w:val="00B83DF6"/>
    <w:rsid w:val="00B84BE8"/>
    <w:rsid w:val="00B855A8"/>
    <w:rsid w:val="00B85837"/>
    <w:rsid w:val="00B85C92"/>
    <w:rsid w:val="00B85F67"/>
    <w:rsid w:val="00B86557"/>
    <w:rsid w:val="00B86810"/>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05E"/>
    <w:rsid w:val="00B94253"/>
    <w:rsid w:val="00B9436E"/>
    <w:rsid w:val="00B9455B"/>
    <w:rsid w:val="00B946E7"/>
    <w:rsid w:val="00B950E8"/>
    <w:rsid w:val="00B95372"/>
    <w:rsid w:val="00B954FC"/>
    <w:rsid w:val="00B95A04"/>
    <w:rsid w:val="00B95B40"/>
    <w:rsid w:val="00B95C49"/>
    <w:rsid w:val="00B95EEF"/>
    <w:rsid w:val="00B95FD7"/>
    <w:rsid w:val="00B96228"/>
    <w:rsid w:val="00B96313"/>
    <w:rsid w:val="00B9650F"/>
    <w:rsid w:val="00B96CF0"/>
    <w:rsid w:val="00B96DA2"/>
    <w:rsid w:val="00B977E6"/>
    <w:rsid w:val="00B97BAF"/>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83"/>
    <w:rsid w:val="00BB3D91"/>
    <w:rsid w:val="00BB3F4C"/>
    <w:rsid w:val="00BB4A42"/>
    <w:rsid w:val="00BB5075"/>
    <w:rsid w:val="00BB5321"/>
    <w:rsid w:val="00BB56F2"/>
    <w:rsid w:val="00BB57E0"/>
    <w:rsid w:val="00BB5846"/>
    <w:rsid w:val="00BB596B"/>
    <w:rsid w:val="00BB5CF0"/>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4B"/>
    <w:rsid w:val="00BD0263"/>
    <w:rsid w:val="00BD0383"/>
    <w:rsid w:val="00BD04D8"/>
    <w:rsid w:val="00BD082C"/>
    <w:rsid w:val="00BD0FC4"/>
    <w:rsid w:val="00BD1122"/>
    <w:rsid w:val="00BD13ED"/>
    <w:rsid w:val="00BD140B"/>
    <w:rsid w:val="00BD1749"/>
    <w:rsid w:val="00BD238C"/>
    <w:rsid w:val="00BD2A08"/>
    <w:rsid w:val="00BD2D69"/>
    <w:rsid w:val="00BD2E2D"/>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350"/>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BA6"/>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198E"/>
    <w:rsid w:val="00C226CE"/>
    <w:rsid w:val="00C232DD"/>
    <w:rsid w:val="00C23452"/>
    <w:rsid w:val="00C2423A"/>
    <w:rsid w:val="00C244D8"/>
    <w:rsid w:val="00C24789"/>
    <w:rsid w:val="00C24EE5"/>
    <w:rsid w:val="00C250CF"/>
    <w:rsid w:val="00C2544D"/>
    <w:rsid w:val="00C2624F"/>
    <w:rsid w:val="00C26871"/>
    <w:rsid w:val="00C2695A"/>
    <w:rsid w:val="00C26EB2"/>
    <w:rsid w:val="00C27156"/>
    <w:rsid w:val="00C2741B"/>
    <w:rsid w:val="00C274BE"/>
    <w:rsid w:val="00C275D9"/>
    <w:rsid w:val="00C2769D"/>
    <w:rsid w:val="00C27CD4"/>
    <w:rsid w:val="00C27DD6"/>
    <w:rsid w:val="00C27E49"/>
    <w:rsid w:val="00C307FA"/>
    <w:rsid w:val="00C30C4B"/>
    <w:rsid w:val="00C30D3F"/>
    <w:rsid w:val="00C30DAA"/>
    <w:rsid w:val="00C30E93"/>
    <w:rsid w:val="00C30F1F"/>
    <w:rsid w:val="00C30FB5"/>
    <w:rsid w:val="00C31089"/>
    <w:rsid w:val="00C31124"/>
    <w:rsid w:val="00C314DF"/>
    <w:rsid w:val="00C315D4"/>
    <w:rsid w:val="00C3175A"/>
    <w:rsid w:val="00C319A2"/>
    <w:rsid w:val="00C31DF6"/>
    <w:rsid w:val="00C3208A"/>
    <w:rsid w:val="00C32280"/>
    <w:rsid w:val="00C32BB7"/>
    <w:rsid w:val="00C32CCE"/>
    <w:rsid w:val="00C33238"/>
    <w:rsid w:val="00C33706"/>
    <w:rsid w:val="00C337EC"/>
    <w:rsid w:val="00C339DE"/>
    <w:rsid w:val="00C33AA7"/>
    <w:rsid w:val="00C33C62"/>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6283"/>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2E9"/>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D9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9F"/>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21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447"/>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EEB"/>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A747D"/>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0D2"/>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ED9"/>
    <w:rsid w:val="00CC4F58"/>
    <w:rsid w:val="00CC57AE"/>
    <w:rsid w:val="00CC606C"/>
    <w:rsid w:val="00CC620F"/>
    <w:rsid w:val="00CC728B"/>
    <w:rsid w:val="00CC7356"/>
    <w:rsid w:val="00CC74D5"/>
    <w:rsid w:val="00CC7A6D"/>
    <w:rsid w:val="00CC7DF5"/>
    <w:rsid w:val="00CC7DFA"/>
    <w:rsid w:val="00CC7E97"/>
    <w:rsid w:val="00CC7EB3"/>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AA5"/>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1AD"/>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0D71"/>
    <w:rsid w:val="00CF15D6"/>
    <w:rsid w:val="00CF18AB"/>
    <w:rsid w:val="00CF193E"/>
    <w:rsid w:val="00CF1AA6"/>
    <w:rsid w:val="00CF1C27"/>
    <w:rsid w:val="00CF20C8"/>
    <w:rsid w:val="00CF21C4"/>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AE9"/>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914"/>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0B7"/>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B9C"/>
    <w:rsid w:val="00D17F37"/>
    <w:rsid w:val="00D202D3"/>
    <w:rsid w:val="00D2094C"/>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CD3"/>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3F7D"/>
    <w:rsid w:val="00D3410B"/>
    <w:rsid w:val="00D344C9"/>
    <w:rsid w:val="00D358B2"/>
    <w:rsid w:val="00D359BB"/>
    <w:rsid w:val="00D35FCC"/>
    <w:rsid w:val="00D3609F"/>
    <w:rsid w:val="00D3610A"/>
    <w:rsid w:val="00D363D3"/>
    <w:rsid w:val="00D366C8"/>
    <w:rsid w:val="00D368C6"/>
    <w:rsid w:val="00D36C8E"/>
    <w:rsid w:val="00D36D5A"/>
    <w:rsid w:val="00D376DD"/>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A33"/>
    <w:rsid w:val="00D42B71"/>
    <w:rsid w:val="00D42D5D"/>
    <w:rsid w:val="00D43888"/>
    <w:rsid w:val="00D43D74"/>
    <w:rsid w:val="00D4429F"/>
    <w:rsid w:val="00D44A5C"/>
    <w:rsid w:val="00D45B68"/>
    <w:rsid w:val="00D464E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A29"/>
    <w:rsid w:val="00D55B68"/>
    <w:rsid w:val="00D55BD5"/>
    <w:rsid w:val="00D55C37"/>
    <w:rsid w:val="00D56249"/>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3DA"/>
    <w:rsid w:val="00D61697"/>
    <w:rsid w:val="00D62243"/>
    <w:rsid w:val="00D6278F"/>
    <w:rsid w:val="00D6292D"/>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445"/>
    <w:rsid w:val="00D755A0"/>
    <w:rsid w:val="00D75843"/>
    <w:rsid w:val="00D758A1"/>
    <w:rsid w:val="00D75DAD"/>
    <w:rsid w:val="00D75E85"/>
    <w:rsid w:val="00D75F68"/>
    <w:rsid w:val="00D7643F"/>
    <w:rsid w:val="00D769F0"/>
    <w:rsid w:val="00D76E0D"/>
    <w:rsid w:val="00D76E83"/>
    <w:rsid w:val="00D770EB"/>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10F"/>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4FF"/>
    <w:rsid w:val="00D97766"/>
    <w:rsid w:val="00D97878"/>
    <w:rsid w:val="00D9793D"/>
    <w:rsid w:val="00D97D08"/>
    <w:rsid w:val="00D97E86"/>
    <w:rsid w:val="00DA000D"/>
    <w:rsid w:val="00DA015E"/>
    <w:rsid w:val="00DA02EC"/>
    <w:rsid w:val="00DA0FC0"/>
    <w:rsid w:val="00DA10F6"/>
    <w:rsid w:val="00DA1C13"/>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662D"/>
    <w:rsid w:val="00DA714A"/>
    <w:rsid w:val="00DA71AF"/>
    <w:rsid w:val="00DA727D"/>
    <w:rsid w:val="00DA7919"/>
    <w:rsid w:val="00DA7A85"/>
    <w:rsid w:val="00DA7B79"/>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43A"/>
    <w:rsid w:val="00DB452C"/>
    <w:rsid w:val="00DB4962"/>
    <w:rsid w:val="00DB4F9D"/>
    <w:rsid w:val="00DB5799"/>
    <w:rsid w:val="00DB5A21"/>
    <w:rsid w:val="00DB5DEB"/>
    <w:rsid w:val="00DB5EE5"/>
    <w:rsid w:val="00DB6681"/>
    <w:rsid w:val="00DB67E8"/>
    <w:rsid w:val="00DB6FDF"/>
    <w:rsid w:val="00DB70B3"/>
    <w:rsid w:val="00DB749A"/>
    <w:rsid w:val="00DB7AF6"/>
    <w:rsid w:val="00DB7E8C"/>
    <w:rsid w:val="00DC0342"/>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1C2"/>
    <w:rsid w:val="00DC4D82"/>
    <w:rsid w:val="00DC5015"/>
    <w:rsid w:val="00DC522F"/>
    <w:rsid w:val="00DC588E"/>
    <w:rsid w:val="00DC5B30"/>
    <w:rsid w:val="00DC5C8E"/>
    <w:rsid w:val="00DC5E7A"/>
    <w:rsid w:val="00DC6035"/>
    <w:rsid w:val="00DC65D8"/>
    <w:rsid w:val="00DC6870"/>
    <w:rsid w:val="00DC69C6"/>
    <w:rsid w:val="00DC6A94"/>
    <w:rsid w:val="00DC6E29"/>
    <w:rsid w:val="00DC70E3"/>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459"/>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B2"/>
    <w:rsid w:val="00DE279F"/>
    <w:rsid w:val="00DE2D4B"/>
    <w:rsid w:val="00DE333F"/>
    <w:rsid w:val="00DE3E7C"/>
    <w:rsid w:val="00DE3F63"/>
    <w:rsid w:val="00DE464E"/>
    <w:rsid w:val="00DE4664"/>
    <w:rsid w:val="00DE4811"/>
    <w:rsid w:val="00DE4B0C"/>
    <w:rsid w:val="00DE59E6"/>
    <w:rsid w:val="00DE5D6C"/>
    <w:rsid w:val="00DE5FDA"/>
    <w:rsid w:val="00DE61AA"/>
    <w:rsid w:val="00DE61C3"/>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2F9C"/>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1C92"/>
    <w:rsid w:val="00E023FC"/>
    <w:rsid w:val="00E02481"/>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2DA7"/>
    <w:rsid w:val="00E136AE"/>
    <w:rsid w:val="00E136DC"/>
    <w:rsid w:val="00E139D0"/>
    <w:rsid w:val="00E143F1"/>
    <w:rsid w:val="00E145A7"/>
    <w:rsid w:val="00E145E0"/>
    <w:rsid w:val="00E147E5"/>
    <w:rsid w:val="00E14913"/>
    <w:rsid w:val="00E149D5"/>
    <w:rsid w:val="00E150B1"/>
    <w:rsid w:val="00E15136"/>
    <w:rsid w:val="00E15352"/>
    <w:rsid w:val="00E153A7"/>
    <w:rsid w:val="00E154A1"/>
    <w:rsid w:val="00E15ED2"/>
    <w:rsid w:val="00E164E8"/>
    <w:rsid w:val="00E1654E"/>
    <w:rsid w:val="00E167D4"/>
    <w:rsid w:val="00E172D5"/>
    <w:rsid w:val="00E174B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51"/>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0E73"/>
    <w:rsid w:val="00E31506"/>
    <w:rsid w:val="00E3200D"/>
    <w:rsid w:val="00E3223A"/>
    <w:rsid w:val="00E32CF5"/>
    <w:rsid w:val="00E32E0E"/>
    <w:rsid w:val="00E3305B"/>
    <w:rsid w:val="00E33506"/>
    <w:rsid w:val="00E33802"/>
    <w:rsid w:val="00E33814"/>
    <w:rsid w:val="00E339C6"/>
    <w:rsid w:val="00E33B8C"/>
    <w:rsid w:val="00E33E4D"/>
    <w:rsid w:val="00E33EC8"/>
    <w:rsid w:val="00E349BE"/>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B43"/>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59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324"/>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4E56"/>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4F33"/>
    <w:rsid w:val="00E853AC"/>
    <w:rsid w:val="00E85483"/>
    <w:rsid w:val="00E86057"/>
    <w:rsid w:val="00E860CE"/>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AD9"/>
    <w:rsid w:val="00E94CA8"/>
    <w:rsid w:val="00E9560A"/>
    <w:rsid w:val="00E95754"/>
    <w:rsid w:val="00E959A9"/>
    <w:rsid w:val="00E95A9A"/>
    <w:rsid w:val="00E9627E"/>
    <w:rsid w:val="00E96C84"/>
    <w:rsid w:val="00E96F40"/>
    <w:rsid w:val="00E96FBC"/>
    <w:rsid w:val="00E9702D"/>
    <w:rsid w:val="00E97353"/>
    <w:rsid w:val="00E9738B"/>
    <w:rsid w:val="00E97507"/>
    <w:rsid w:val="00E97512"/>
    <w:rsid w:val="00EA00ED"/>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1CEE"/>
    <w:rsid w:val="00EB2435"/>
    <w:rsid w:val="00EB269A"/>
    <w:rsid w:val="00EB27DD"/>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550"/>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0"/>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5FC7"/>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1BF"/>
    <w:rsid w:val="00F023A1"/>
    <w:rsid w:val="00F026AE"/>
    <w:rsid w:val="00F0279F"/>
    <w:rsid w:val="00F027FF"/>
    <w:rsid w:val="00F02B5B"/>
    <w:rsid w:val="00F0301D"/>
    <w:rsid w:val="00F032DF"/>
    <w:rsid w:val="00F0372A"/>
    <w:rsid w:val="00F0388F"/>
    <w:rsid w:val="00F03891"/>
    <w:rsid w:val="00F046F6"/>
    <w:rsid w:val="00F046FD"/>
    <w:rsid w:val="00F04D51"/>
    <w:rsid w:val="00F05EED"/>
    <w:rsid w:val="00F0668F"/>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A89"/>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085"/>
    <w:rsid w:val="00F45A8F"/>
    <w:rsid w:val="00F45B82"/>
    <w:rsid w:val="00F45B89"/>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3FD"/>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5E08"/>
    <w:rsid w:val="00F564B4"/>
    <w:rsid w:val="00F56D31"/>
    <w:rsid w:val="00F57183"/>
    <w:rsid w:val="00F57456"/>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4C"/>
    <w:rsid w:val="00F65E8A"/>
    <w:rsid w:val="00F65E91"/>
    <w:rsid w:val="00F65FBE"/>
    <w:rsid w:val="00F660B8"/>
    <w:rsid w:val="00F6617D"/>
    <w:rsid w:val="00F66709"/>
    <w:rsid w:val="00F669E3"/>
    <w:rsid w:val="00F66AF7"/>
    <w:rsid w:val="00F672EB"/>
    <w:rsid w:val="00F6753C"/>
    <w:rsid w:val="00F67906"/>
    <w:rsid w:val="00F67A85"/>
    <w:rsid w:val="00F67D0D"/>
    <w:rsid w:val="00F67F5C"/>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0E79"/>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A19"/>
    <w:rsid w:val="00F86B20"/>
    <w:rsid w:val="00F86C43"/>
    <w:rsid w:val="00F86F84"/>
    <w:rsid w:val="00F8718E"/>
    <w:rsid w:val="00F87201"/>
    <w:rsid w:val="00F87317"/>
    <w:rsid w:val="00F879C6"/>
    <w:rsid w:val="00F87D07"/>
    <w:rsid w:val="00F87D16"/>
    <w:rsid w:val="00F901C2"/>
    <w:rsid w:val="00F902D2"/>
    <w:rsid w:val="00F90391"/>
    <w:rsid w:val="00F9041F"/>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006"/>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234"/>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050"/>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00C"/>
    <w:rsid w:val="00FC3119"/>
    <w:rsid w:val="00FC31FA"/>
    <w:rsid w:val="00FC3278"/>
    <w:rsid w:val="00FC37F0"/>
    <w:rsid w:val="00FC3B07"/>
    <w:rsid w:val="00FC3BBC"/>
    <w:rsid w:val="00FC3EEB"/>
    <w:rsid w:val="00FC3F19"/>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CharChar0">
    <w:name w:val="Char Char Char Char Char Char1 Char Char"/>
    <w:next w:val="Normal"/>
    <w:semiHidden/>
    <w:rsid w:val="00D974FF"/>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CharChar1">
    <w:name w:val="Char Char Char Char Char Char1 Char Char"/>
    <w:next w:val="Normal"/>
    <w:semiHidden/>
    <w:rsid w:val="009D0735"/>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654">
      <w:bodyDiv w:val="1"/>
      <w:marLeft w:val="0"/>
      <w:marRight w:val="0"/>
      <w:marTop w:val="0"/>
      <w:marBottom w:val="0"/>
      <w:divBdr>
        <w:top w:val="none" w:sz="0" w:space="0" w:color="auto"/>
        <w:left w:val="none" w:sz="0" w:space="0" w:color="auto"/>
        <w:bottom w:val="none" w:sz="0" w:space="0" w:color="auto"/>
        <w:right w:val="none" w:sz="0" w:space="0" w:color="auto"/>
      </w:divBdr>
      <w:divsChild>
        <w:div w:id="319427555">
          <w:marLeft w:val="1166"/>
          <w:marRight w:val="0"/>
          <w:marTop w:val="86"/>
          <w:marBottom w:val="0"/>
          <w:divBdr>
            <w:top w:val="none" w:sz="0" w:space="0" w:color="auto"/>
            <w:left w:val="none" w:sz="0" w:space="0" w:color="auto"/>
            <w:bottom w:val="none" w:sz="0" w:space="0" w:color="auto"/>
            <w:right w:val="none" w:sz="0" w:space="0" w:color="auto"/>
          </w:divBdr>
        </w:div>
        <w:div w:id="1219393644">
          <w:marLeft w:val="1166"/>
          <w:marRight w:val="0"/>
          <w:marTop w:val="86"/>
          <w:marBottom w:val="0"/>
          <w:divBdr>
            <w:top w:val="none" w:sz="0" w:space="0" w:color="auto"/>
            <w:left w:val="none" w:sz="0" w:space="0" w:color="auto"/>
            <w:bottom w:val="none" w:sz="0" w:space="0" w:color="auto"/>
            <w:right w:val="none" w:sz="0" w:space="0" w:color="auto"/>
          </w:divBdr>
        </w:div>
      </w:divsChild>
    </w:div>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039785">
      <w:bodyDiv w:val="1"/>
      <w:marLeft w:val="0"/>
      <w:marRight w:val="0"/>
      <w:marTop w:val="0"/>
      <w:marBottom w:val="0"/>
      <w:divBdr>
        <w:top w:val="none" w:sz="0" w:space="0" w:color="auto"/>
        <w:left w:val="none" w:sz="0" w:space="0" w:color="auto"/>
        <w:bottom w:val="none" w:sz="0" w:space="0" w:color="auto"/>
        <w:right w:val="none" w:sz="0" w:space="0" w:color="auto"/>
      </w:divBdr>
      <w:divsChild>
        <w:div w:id="1111242918">
          <w:marLeft w:val="547"/>
          <w:marRight w:val="0"/>
          <w:marTop w:val="96"/>
          <w:marBottom w:val="0"/>
          <w:divBdr>
            <w:top w:val="none" w:sz="0" w:space="0" w:color="auto"/>
            <w:left w:val="none" w:sz="0" w:space="0" w:color="auto"/>
            <w:bottom w:val="none" w:sz="0" w:space="0" w:color="auto"/>
            <w:right w:val="none" w:sz="0" w:space="0" w:color="auto"/>
          </w:divBdr>
        </w:div>
        <w:div w:id="900865842">
          <w:marLeft w:val="1166"/>
          <w:marRight w:val="0"/>
          <w:marTop w:val="86"/>
          <w:marBottom w:val="0"/>
          <w:divBdr>
            <w:top w:val="none" w:sz="0" w:space="0" w:color="auto"/>
            <w:left w:val="none" w:sz="0" w:space="0" w:color="auto"/>
            <w:bottom w:val="none" w:sz="0" w:space="0" w:color="auto"/>
            <w:right w:val="none" w:sz="0" w:space="0" w:color="auto"/>
          </w:divBdr>
        </w:div>
        <w:div w:id="1618483062">
          <w:marLeft w:val="1166"/>
          <w:marRight w:val="0"/>
          <w:marTop w:val="8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00579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9055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9110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tthew/3GPP/RAN1/ALU/Meeting90%20Prague/tdocs/R1-171216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HR33RHYHUWRF-4-5739</_dlc_DocId>
    <_dlc_DocIdUrl xmlns="c06861ca-3f08-4d07-bff7-bb15bac121f4">
      <Url>https://projects.qualcomm.com/sites/pentari/_layouts/15/DocIdRedir.aspx?ID=HR33RHYHUWRF-4-5739</Url>
      <Description>HR33RHYHUWRF-4-5739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D177C32-51EC-4079-BC3E-CCB6C9C2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41</cp:revision>
  <cp:lastPrinted>2014-11-07T05:38:00Z</cp:lastPrinted>
  <dcterms:created xsi:type="dcterms:W3CDTF">2017-09-11T08:36:00Z</dcterms:created>
  <dcterms:modified xsi:type="dcterms:W3CDTF">2017-09-12T02:15:00Z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0ab76ed5-e02a-4d5c-a413-d4200f29be2d</vt:lpwstr>
  </property>
  <property fmtid="{D5CDD505-2E9C-101B-9397-08002B2CF9AE}" pid="4" name="_NewReviewCycle">
    <vt:lpwstr/>
  </property>
</Properties>
</file>